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AE7DA" w14:textId="4714C5F8" w:rsidR="779A1811" w:rsidRPr="005D4359" w:rsidRDefault="779A1811" w:rsidP="5421FD7C">
      <w:pPr>
        <w:spacing w:after="0" w:line="360" w:lineRule="auto"/>
        <w:jc w:val="both"/>
        <w:rPr>
          <w:lang w:val="de-DE"/>
        </w:rPr>
      </w:pPr>
      <w:r w:rsidRPr="005D4359">
        <w:rPr>
          <w:rFonts w:ascii="Arial" w:eastAsia="Arial" w:hAnsi="Arial" w:cs="Arial"/>
          <w:b/>
          <w:bCs/>
          <w:sz w:val="32"/>
          <w:szCs w:val="32"/>
          <w:lang w:val="de-DE"/>
        </w:rPr>
        <w:t>PRESSEMITTEILUNG</w:t>
      </w:r>
    </w:p>
    <w:p w14:paraId="14C01308" w14:textId="4599CA62" w:rsidR="779A1811" w:rsidRPr="005D4359" w:rsidRDefault="779A1811" w:rsidP="5421FD7C">
      <w:pPr>
        <w:spacing w:after="0" w:line="360" w:lineRule="auto"/>
        <w:jc w:val="both"/>
        <w:rPr>
          <w:lang w:val="de-DE"/>
        </w:rPr>
      </w:pPr>
      <w:r w:rsidRPr="005D4359">
        <w:rPr>
          <w:rFonts w:ascii="Arial" w:eastAsia="Arial" w:hAnsi="Arial" w:cs="Arial"/>
          <w:lang w:val="de-DE"/>
        </w:rPr>
        <w:t xml:space="preserve"> </w:t>
      </w:r>
    </w:p>
    <w:p w14:paraId="7384F46A" w14:textId="54849768" w:rsidR="779A1811" w:rsidRPr="005D4359" w:rsidRDefault="7BF68D46" w:rsidP="5421FD7C">
      <w:pPr>
        <w:spacing w:after="0" w:line="360" w:lineRule="auto"/>
        <w:jc w:val="both"/>
        <w:rPr>
          <w:lang w:val="de-DE"/>
        </w:rPr>
      </w:pPr>
      <w:r w:rsidRPr="005D4359">
        <w:rPr>
          <w:rFonts w:ascii="Arial" w:eastAsia="Arial" w:hAnsi="Arial" w:cs="Arial"/>
          <w:b/>
          <w:bCs/>
          <w:sz w:val="30"/>
          <w:szCs w:val="30"/>
          <w:lang w:val="de-DE"/>
        </w:rPr>
        <w:t xml:space="preserve">Freudenberg </w:t>
      </w:r>
      <w:r w:rsidR="7A68E63B" w:rsidRPr="005D4359">
        <w:rPr>
          <w:rFonts w:ascii="Arial" w:eastAsia="Arial" w:hAnsi="Arial" w:cs="Arial"/>
          <w:b/>
          <w:bCs/>
          <w:sz w:val="30"/>
          <w:szCs w:val="30"/>
          <w:lang w:val="de-DE"/>
        </w:rPr>
        <w:t xml:space="preserve">erstmals </w:t>
      </w:r>
      <w:r w:rsidRPr="005D4359">
        <w:rPr>
          <w:rFonts w:ascii="Arial" w:eastAsia="Arial" w:hAnsi="Arial" w:cs="Arial"/>
          <w:b/>
          <w:bCs/>
          <w:sz w:val="30"/>
          <w:szCs w:val="30"/>
          <w:lang w:val="de-DE"/>
        </w:rPr>
        <w:t>auf der C</w:t>
      </w:r>
      <w:r w:rsidR="4EF7CD40" w:rsidRPr="005D4359">
        <w:rPr>
          <w:rFonts w:ascii="Arial" w:eastAsia="Arial" w:hAnsi="Arial" w:cs="Arial"/>
          <w:b/>
          <w:bCs/>
          <w:sz w:val="30"/>
          <w:szCs w:val="30"/>
          <w:lang w:val="de-DE"/>
        </w:rPr>
        <w:t>AM</w:t>
      </w:r>
      <w:r w:rsidRPr="005D4359">
        <w:rPr>
          <w:rFonts w:ascii="Arial" w:eastAsia="Arial" w:hAnsi="Arial" w:cs="Arial"/>
          <w:b/>
          <w:bCs/>
          <w:sz w:val="30"/>
          <w:szCs w:val="30"/>
          <w:lang w:val="de-DE"/>
        </w:rPr>
        <w:t>X 2025 in Orlando, Florida</w:t>
      </w:r>
      <w:r w:rsidR="005D4359" w:rsidRPr="005D4359">
        <w:rPr>
          <w:rFonts w:ascii="Arial" w:eastAsia="Arial" w:hAnsi="Arial" w:cs="Arial"/>
          <w:b/>
          <w:bCs/>
          <w:sz w:val="30"/>
          <w:szCs w:val="30"/>
          <w:lang w:val="de-DE"/>
        </w:rPr>
        <w:t>, USA</w:t>
      </w:r>
    </w:p>
    <w:p w14:paraId="76C9F1EB" w14:textId="47C83E1B" w:rsidR="779A1811" w:rsidRPr="005D4359" w:rsidRDefault="779A1811" w:rsidP="5421FD7C">
      <w:pPr>
        <w:spacing w:after="0" w:line="360" w:lineRule="auto"/>
        <w:jc w:val="both"/>
        <w:rPr>
          <w:lang w:val="de-DE"/>
        </w:rPr>
      </w:pPr>
      <w:r w:rsidRPr="005D4359">
        <w:rPr>
          <w:rFonts w:ascii="Arial" w:eastAsia="Arial" w:hAnsi="Arial" w:cs="Arial"/>
          <w:b/>
          <w:bCs/>
          <w:sz w:val="24"/>
          <w:szCs w:val="24"/>
          <w:lang w:val="de-DE"/>
        </w:rPr>
        <w:t xml:space="preserve"> </w:t>
      </w:r>
    </w:p>
    <w:p w14:paraId="56DC45D2" w14:textId="5D3EE640" w:rsidR="779A1811" w:rsidRPr="005D4359" w:rsidRDefault="5783B23F" w:rsidP="399F6715">
      <w:pPr>
        <w:spacing w:after="0" w:line="360" w:lineRule="auto"/>
        <w:jc w:val="both"/>
        <w:rPr>
          <w:rFonts w:ascii="Arial" w:eastAsia="Arial" w:hAnsi="Arial" w:cs="Arial"/>
          <w:b/>
          <w:bCs/>
          <w:lang w:val="de-DE"/>
        </w:rPr>
      </w:pPr>
      <w:r w:rsidRPr="005D4359">
        <w:rPr>
          <w:rFonts w:ascii="Arial" w:eastAsia="Arial" w:hAnsi="Arial" w:cs="Arial"/>
          <w:b/>
          <w:bCs/>
          <w:lang w:val="de-DE"/>
        </w:rPr>
        <w:t xml:space="preserve">Weinheim, </w:t>
      </w:r>
      <w:r w:rsidR="18DB03B6" w:rsidRPr="005D4359">
        <w:rPr>
          <w:rFonts w:ascii="Arial" w:eastAsia="Arial" w:hAnsi="Arial" w:cs="Arial"/>
          <w:b/>
          <w:bCs/>
          <w:lang w:val="de-DE"/>
        </w:rPr>
        <w:t>19.</w:t>
      </w:r>
      <w:r w:rsidRPr="005D4359">
        <w:rPr>
          <w:rFonts w:ascii="Arial" w:eastAsia="Arial" w:hAnsi="Arial" w:cs="Arial"/>
          <w:b/>
          <w:bCs/>
          <w:lang w:val="de-DE"/>
        </w:rPr>
        <w:t xml:space="preserve"> August 2025. Freudenberg Performance Materials (Freudenberg) </w:t>
      </w:r>
      <w:r w:rsidR="6C960D1D" w:rsidRPr="005D4359">
        <w:rPr>
          <w:rFonts w:ascii="Arial" w:eastAsia="Arial" w:hAnsi="Arial" w:cs="Arial"/>
          <w:b/>
          <w:bCs/>
          <w:lang w:val="de-DE"/>
        </w:rPr>
        <w:t xml:space="preserve">stellt </w:t>
      </w:r>
      <w:r w:rsidRPr="005D4359">
        <w:rPr>
          <w:rFonts w:ascii="Arial" w:eastAsia="Arial" w:hAnsi="Arial" w:cs="Arial"/>
          <w:b/>
          <w:bCs/>
          <w:lang w:val="de-DE"/>
        </w:rPr>
        <w:t xml:space="preserve">vom 9. bis 11. September erstmals </w:t>
      </w:r>
      <w:r w:rsidR="13A62DB0" w:rsidRPr="005D4359">
        <w:rPr>
          <w:rFonts w:ascii="Arial" w:eastAsia="Arial" w:hAnsi="Arial" w:cs="Arial"/>
          <w:b/>
          <w:bCs/>
          <w:lang w:val="de-DE"/>
        </w:rPr>
        <w:t xml:space="preserve">Oberflächenvliesstoffe, Durchflussmedien und Abstandhalter </w:t>
      </w:r>
      <w:r w:rsidRPr="005D4359">
        <w:rPr>
          <w:rFonts w:ascii="Arial" w:eastAsia="Arial" w:hAnsi="Arial" w:cs="Arial"/>
          <w:b/>
          <w:bCs/>
          <w:lang w:val="de-DE"/>
        </w:rPr>
        <w:t>auf der C</w:t>
      </w:r>
      <w:r w:rsidR="60CB547F" w:rsidRPr="005D4359">
        <w:rPr>
          <w:rFonts w:ascii="Arial" w:eastAsia="Arial" w:hAnsi="Arial" w:cs="Arial"/>
          <w:b/>
          <w:bCs/>
          <w:lang w:val="de-DE"/>
        </w:rPr>
        <w:t>AM</w:t>
      </w:r>
      <w:r w:rsidRPr="005D4359">
        <w:rPr>
          <w:rFonts w:ascii="Arial" w:eastAsia="Arial" w:hAnsi="Arial" w:cs="Arial"/>
          <w:b/>
          <w:bCs/>
          <w:lang w:val="de-DE"/>
        </w:rPr>
        <w:t xml:space="preserve">X 2025 in Orlando, Florida, </w:t>
      </w:r>
      <w:r w:rsidR="005D4359" w:rsidRPr="005D4359">
        <w:rPr>
          <w:rFonts w:ascii="Arial" w:eastAsia="Arial" w:hAnsi="Arial" w:cs="Arial"/>
          <w:b/>
          <w:bCs/>
          <w:lang w:val="de-DE"/>
        </w:rPr>
        <w:t xml:space="preserve">USA </w:t>
      </w:r>
      <w:r w:rsidRPr="005D4359">
        <w:rPr>
          <w:rFonts w:ascii="Arial" w:eastAsia="Arial" w:hAnsi="Arial" w:cs="Arial"/>
          <w:b/>
          <w:bCs/>
          <w:lang w:val="de-DE"/>
        </w:rPr>
        <w:t>aus. Mit dieser Präsenz</w:t>
      </w:r>
      <w:r w:rsidR="33A10A51" w:rsidRPr="005D4359">
        <w:rPr>
          <w:rFonts w:ascii="Arial" w:eastAsia="Arial" w:hAnsi="Arial" w:cs="Arial"/>
          <w:b/>
          <w:bCs/>
          <w:lang w:val="de-DE"/>
        </w:rPr>
        <w:t xml:space="preserve"> </w:t>
      </w:r>
      <w:r w:rsidR="1C213242" w:rsidRPr="005D4359">
        <w:rPr>
          <w:rFonts w:ascii="Arial" w:eastAsia="Arial" w:hAnsi="Arial" w:cs="Arial"/>
          <w:b/>
          <w:bCs/>
          <w:lang w:val="de-DE"/>
        </w:rPr>
        <w:t xml:space="preserve">unterstreicht </w:t>
      </w:r>
      <w:r w:rsidRPr="005D4359">
        <w:rPr>
          <w:rFonts w:ascii="Arial" w:eastAsia="Arial" w:hAnsi="Arial" w:cs="Arial"/>
          <w:b/>
          <w:bCs/>
          <w:lang w:val="de-DE"/>
        </w:rPr>
        <w:t xml:space="preserve">der weltweit führende Anbieter </w:t>
      </w:r>
      <w:r w:rsidR="0201A035" w:rsidRPr="005D4359">
        <w:rPr>
          <w:rFonts w:ascii="Arial" w:eastAsia="Arial" w:hAnsi="Arial" w:cs="Arial"/>
          <w:b/>
          <w:bCs/>
          <w:lang w:val="de-DE"/>
        </w:rPr>
        <w:t>technisch</w:t>
      </w:r>
      <w:r w:rsidRPr="005D4359">
        <w:rPr>
          <w:rFonts w:ascii="Arial" w:eastAsia="Arial" w:hAnsi="Arial" w:cs="Arial"/>
          <w:b/>
          <w:bCs/>
          <w:lang w:val="de-DE"/>
        </w:rPr>
        <w:t>e</w:t>
      </w:r>
      <w:r w:rsidR="2CA8E889" w:rsidRPr="005D4359">
        <w:rPr>
          <w:rFonts w:ascii="Arial" w:eastAsia="Arial" w:hAnsi="Arial" w:cs="Arial"/>
          <w:b/>
          <w:bCs/>
          <w:lang w:val="de-DE"/>
        </w:rPr>
        <w:t>r</w:t>
      </w:r>
      <w:r w:rsidRPr="005D4359">
        <w:rPr>
          <w:rFonts w:ascii="Arial" w:eastAsia="Arial" w:hAnsi="Arial" w:cs="Arial"/>
          <w:b/>
          <w:bCs/>
          <w:lang w:val="de-DE"/>
        </w:rPr>
        <w:t xml:space="preserve"> </w:t>
      </w:r>
      <w:r w:rsidR="0201A035" w:rsidRPr="005D4359">
        <w:rPr>
          <w:rFonts w:ascii="Arial" w:eastAsia="Arial" w:hAnsi="Arial" w:cs="Arial"/>
          <w:b/>
          <w:bCs/>
          <w:lang w:val="de-DE"/>
        </w:rPr>
        <w:t>Textilien</w:t>
      </w:r>
      <w:r w:rsidR="6BFDACE9" w:rsidRPr="005D4359">
        <w:rPr>
          <w:rFonts w:ascii="Arial" w:eastAsia="Arial" w:hAnsi="Arial" w:cs="Arial"/>
          <w:b/>
          <w:bCs/>
          <w:lang w:val="de-DE"/>
        </w:rPr>
        <w:t xml:space="preserve"> </w:t>
      </w:r>
      <w:r w:rsidR="3A38FBA4" w:rsidRPr="005D4359">
        <w:rPr>
          <w:rFonts w:ascii="Arial" w:eastAsia="Arial" w:hAnsi="Arial" w:cs="Arial"/>
          <w:b/>
          <w:bCs/>
          <w:lang w:val="de-DE"/>
        </w:rPr>
        <w:t xml:space="preserve">sein Engagement für die </w:t>
      </w:r>
      <w:r w:rsidRPr="005D4359">
        <w:rPr>
          <w:rFonts w:ascii="Arial" w:eastAsia="Arial" w:hAnsi="Arial" w:cs="Arial"/>
          <w:b/>
          <w:bCs/>
          <w:lang w:val="de-DE"/>
        </w:rPr>
        <w:t xml:space="preserve">nordamerikanische Verbundwerkstoff-Industrie. </w:t>
      </w:r>
      <w:r w:rsidR="03642600" w:rsidRPr="005D4359">
        <w:rPr>
          <w:rFonts w:ascii="Arial" w:eastAsia="Arial" w:hAnsi="Arial" w:cs="Arial"/>
          <w:b/>
          <w:bCs/>
          <w:lang w:val="de-DE"/>
        </w:rPr>
        <w:t xml:space="preserve">Die </w:t>
      </w:r>
      <w:r w:rsidRPr="005D4359">
        <w:rPr>
          <w:rFonts w:ascii="Arial" w:eastAsia="Arial" w:hAnsi="Arial" w:cs="Arial"/>
          <w:b/>
          <w:bCs/>
          <w:lang w:val="de-DE"/>
        </w:rPr>
        <w:t xml:space="preserve">Freudenberg-Expertinnen und Experten </w:t>
      </w:r>
      <w:r w:rsidR="03642600" w:rsidRPr="005D4359">
        <w:rPr>
          <w:rFonts w:ascii="Arial" w:eastAsia="Arial" w:hAnsi="Arial" w:cs="Arial"/>
          <w:b/>
          <w:bCs/>
          <w:lang w:val="de-DE"/>
        </w:rPr>
        <w:t xml:space="preserve">freuen sich auf Besuchende </w:t>
      </w:r>
      <w:r w:rsidRPr="005D4359">
        <w:rPr>
          <w:rFonts w:ascii="Arial" w:eastAsia="Arial" w:hAnsi="Arial" w:cs="Arial"/>
          <w:b/>
          <w:bCs/>
          <w:lang w:val="de-DE"/>
        </w:rPr>
        <w:t>am Stand D69.</w:t>
      </w:r>
    </w:p>
    <w:p w14:paraId="4C8FE2EA" w14:textId="7065EBAD" w:rsidR="779A1811" w:rsidRPr="005D4359" w:rsidRDefault="779A1811" w:rsidP="5421FD7C">
      <w:pPr>
        <w:spacing w:after="0" w:line="360" w:lineRule="auto"/>
        <w:jc w:val="both"/>
        <w:rPr>
          <w:lang w:val="de-DE"/>
        </w:rPr>
      </w:pPr>
      <w:r w:rsidRPr="005D4359">
        <w:rPr>
          <w:rFonts w:ascii="Arial" w:eastAsia="Arial" w:hAnsi="Arial" w:cs="Arial"/>
          <w:lang w:val="de-DE"/>
        </w:rPr>
        <w:t xml:space="preserve"> </w:t>
      </w:r>
    </w:p>
    <w:p w14:paraId="48FB6DD7" w14:textId="43944174" w:rsidR="779A1811" w:rsidRPr="005D4359" w:rsidRDefault="7BF68D46" w:rsidP="05DDAFBF">
      <w:pPr>
        <w:spacing w:after="0" w:line="360" w:lineRule="auto"/>
        <w:jc w:val="both"/>
        <w:rPr>
          <w:rFonts w:ascii="Arial" w:eastAsia="Arial" w:hAnsi="Arial" w:cs="Arial"/>
          <w:lang w:val="de-DE"/>
        </w:rPr>
      </w:pPr>
      <w:r w:rsidRPr="005D4359">
        <w:rPr>
          <w:rFonts w:ascii="Arial" w:eastAsia="Arial" w:hAnsi="Arial" w:cs="Arial"/>
          <w:lang w:val="de-DE"/>
        </w:rPr>
        <w:t xml:space="preserve">Die Oberflächenvliesstoffe von Freudenberg </w:t>
      </w:r>
      <w:r w:rsidR="72646404" w:rsidRPr="005D4359">
        <w:rPr>
          <w:rFonts w:ascii="Arial" w:eastAsia="Arial" w:hAnsi="Arial" w:cs="Arial"/>
          <w:lang w:val="de-DE"/>
        </w:rPr>
        <w:t xml:space="preserve">sind </w:t>
      </w:r>
      <w:r w:rsidRPr="005D4359">
        <w:rPr>
          <w:rFonts w:ascii="Arial" w:eastAsia="Arial" w:hAnsi="Arial" w:cs="Arial"/>
          <w:lang w:val="de-DE"/>
        </w:rPr>
        <w:t xml:space="preserve">eine wichtige Innovation im Bereich der faserverstärkten </w:t>
      </w:r>
      <w:r w:rsidR="110D9280" w:rsidRPr="005D4359">
        <w:rPr>
          <w:rFonts w:ascii="Arial" w:eastAsia="Arial" w:hAnsi="Arial" w:cs="Arial"/>
          <w:lang w:val="de-DE"/>
        </w:rPr>
        <w:t>Kunststoffe</w:t>
      </w:r>
      <w:r w:rsidRPr="005D4359">
        <w:rPr>
          <w:rFonts w:ascii="Arial" w:eastAsia="Arial" w:hAnsi="Arial" w:cs="Arial"/>
          <w:lang w:val="de-DE"/>
        </w:rPr>
        <w:t xml:space="preserve"> und setzen neue Maßstäbe in Bezug auf Materialleistung und Langlebigkeit. </w:t>
      </w:r>
      <w:r w:rsidR="23423E51" w:rsidRPr="005D4359">
        <w:rPr>
          <w:rFonts w:ascii="Arial" w:eastAsia="Arial" w:hAnsi="Arial" w:cs="Arial"/>
          <w:lang w:val="de-DE"/>
        </w:rPr>
        <w:t xml:space="preserve">Die Materialien </w:t>
      </w:r>
      <w:r w:rsidRPr="005D4359">
        <w:rPr>
          <w:rFonts w:ascii="Arial" w:eastAsia="Arial" w:hAnsi="Arial" w:cs="Arial"/>
          <w:lang w:val="de-DE"/>
        </w:rPr>
        <w:t>sind nicht nur funktional</w:t>
      </w:r>
      <w:r w:rsidR="02097F4C" w:rsidRPr="005D4359">
        <w:rPr>
          <w:rFonts w:ascii="Arial" w:eastAsia="Arial" w:hAnsi="Arial" w:cs="Arial"/>
          <w:lang w:val="de-DE"/>
        </w:rPr>
        <w:t xml:space="preserve">. Sie </w:t>
      </w:r>
      <w:r w:rsidRPr="005D4359">
        <w:rPr>
          <w:rFonts w:ascii="Arial" w:eastAsia="Arial" w:hAnsi="Arial" w:cs="Arial"/>
          <w:lang w:val="de-DE"/>
        </w:rPr>
        <w:t>bieten auch eine</w:t>
      </w:r>
      <w:r w:rsidR="2F25E972" w:rsidRPr="005D4359">
        <w:rPr>
          <w:rFonts w:ascii="Arial" w:eastAsia="Arial" w:hAnsi="Arial" w:cs="Arial"/>
          <w:lang w:val="de-DE"/>
        </w:rPr>
        <w:t>n</w:t>
      </w:r>
      <w:r w:rsidRPr="005D4359">
        <w:rPr>
          <w:rFonts w:ascii="Arial" w:eastAsia="Arial" w:hAnsi="Arial" w:cs="Arial"/>
          <w:lang w:val="de-DE"/>
        </w:rPr>
        <w:t xml:space="preserve"> </w:t>
      </w:r>
      <w:r w:rsidR="23423E51" w:rsidRPr="005D4359">
        <w:rPr>
          <w:rFonts w:ascii="Arial" w:eastAsia="Arial" w:hAnsi="Arial" w:cs="Arial"/>
          <w:lang w:val="de-DE"/>
        </w:rPr>
        <w:t>sehr hohe</w:t>
      </w:r>
      <w:r w:rsidR="62946E07" w:rsidRPr="005D4359">
        <w:rPr>
          <w:rFonts w:ascii="Arial" w:eastAsia="Arial" w:hAnsi="Arial" w:cs="Arial"/>
          <w:lang w:val="de-DE"/>
        </w:rPr>
        <w:t>n Schutz vor Abrieb und Korrosion</w:t>
      </w:r>
      <w:r w:rsidR="3593A426" w:rsidRPr="005D4359">
        <w:rPr>
          <w:rFonts w:ascii="Arial" w:eastAsia="Arial" w:hAnsi="Arial" w:cs="Arial"/>
          <w:lang w:val="de-DE"/>
        </w:rPr>
        <w:t xml:space="preserve"> </w:t>
      </w:r>
      <w:r w:rsidR="575281DE" w:rsidRPr="005D4359">
        <w:rPr>
          <w:rFonts w:ascii="Arial" w:eastAsia="Arial" w:hAnsi="Arial" w:cs="Arial"/>
          <w:lang w:val="de-DE"/>
        </w:rPr>
        <w:t>und damit eine lange Lebensdauer</w:t>
      </w:r>
      <w:r w:rsidR="23AE256C" w:rsidRPr="005D4359">
        <w:rPr>
          <w:rFonts w:ascii="Arial" w:eastAsia="Arial" w:hAnsi="Arial" w:cs="Arial"/>
          <w:lang w:val="de-DE"/>
        </w:rPr>
        <w:t xml:space="preserve"> mit durchgehend </w:t>
      </w:r>
      <w:r w:rsidR="02097F4C" w:rsidRPr="005D4359">
        <w:rPr>
          <w:rFonts w:ascii="Arial" w:eastAsia="Arial" w:hAnsi="Arial" w:cs="Arial"/>
          <w:lang w:val="de-DE"/>
        </w:rPr>
        <w:t>zuverlässige</w:t>
      </w:r>
      <w:r w:rsidR="1D3731A1" w:rsidRPr="005D4359">
        <w:rPr>
          <w:rFonts w:ascii="Arial" w:eastAsia="Arial" w:hAnsi="Arial" w:cs="Arial"/>
          <w:lang w:val="de-DE"/>
        </w:rPr>
        <w:t>r</w:t>
      </w:r>
      <w:r w:rsidR="02097F4C" w:rsidRPr="005D4359">
        <w:rPr>
          <w:rFonts w:ascii="Arial" w:eastAsia="Arial" w:hAnsi="Arial" w:cs="Arial"/>
          <w:lang w:val="de-DE"/>
        </w:rPr>
        <w:t xml:space="preserve"> </w:t>
      </w:r>
      <w:r w:rsidR="23AE256C" w:rsidRPr="005D4359">
        <w:rPr>
          <w:rFonts w:ascii="Arial" w:eastAsia="Arial" w:hAnsi="Arial" w:cs="Arial"/>
          <w:lang w:val="de-DE"/>
        </w:rPr>
        <w:t>Performance</w:t>
      </w:r>
      <w:r w:rsidRPr="005D4359">
        <w:rPr>
          <w:rFonts w:ascii="Arial" w:eastAsia="Arial" w:hAnsi="Arial" w:cs="Arial"/>
          <w:lang w:val="de-DE"/>
        </w:rPr>
        <w:t xml:space="preserve">. Dies ist besonders wichtig bei Anwendungen, bei denen die Materialien </w:t>
      </w:r>
      <w:r w:rsidR="1D3731A1" w:rsidRPr="005D4359">
        <w:rPr>
          <w:rFonts w:ascii="Arial" w:eastAsia="Arial" w:hAnsi="Arial" w:cs="Arial"/>
          <w:lang w:val="de-DE"/>
        </w:rPr>
        <w:t xml:space="preserve">starken </w:t>
      </w:r>
      <w:r w:rsidR="2A56133B" w:rsidRPr="005D4359">
        <w:rPr>
          <w:rFonts w:ascii="Arial" w:eastAsia="Arial" w:hAnsi="Arial" w:cs="Arial"/>
          <w:lang w:val="de-DE"/>
        </w:rPr>
        <w:t xml:space="preserve">Umweltbelastungen </w:t>
      </w:r>
      <w:r w:rsidR="23AE256C" w:rsidRPr="005D4359">
        <w:rPr>
          <w:rFonts w:ascii="Arial" w:eastAsia="Arial" w:hAnsi="Arial" w:cs="Arial"/>
          <w:lang w:val="de-DE"/>
        </w:rPr>
        <w:t>standhalten müssen</w:t>
      </w:r>
      <w:r w:rsidRPr="005D4359">
        <w:rPr>
          <w:rFonts w:ascii="Arial" w:eastAsia="Arial" w:hAnsi="Arial" w:cs="Arial"/>
          <w:lang w:val="de-DE"/>
        </w:rPr>
        <w:t xml:space="preserve">. </w:t>
      </w:r>
    </w:p>
    <w:p w14:paraId="2C70E197" w14:textId="3F3A7BA9" w:rsidR="779A1811" w:rsidRPr="005D4359" w:rsidRDefault="779A1811" w:rsidP="5421FD7C">
      <w:pPr>
        <w:spacing w:after="0" w:line="360" w:lineRule="auto"/>
        <w:jc w:val="both"/>
        <w:rPr>
          <w:lang w:val="de-DE"/>
        </w:rPr>
      </w:pPr>
      <w:r w:rsidRPr="005D4359">
        <w:rPr>
          <w:rFonts w:ascii="Arial" w:eastAsia="Arial" w:hAnsi="Arial" w:cs="Arial"/>
          <w:lang w:val="de-DE"/>
        </w:rPr>
        <w:t xml:space="preserve"> </w:t>
      </w:r>
    </w:p>
    <w:p w14:paraId="289B64DF" w14:textId="03504E29" w:rsidR="779A1811" w:rsidRPr="005D4359" w:rsidRDefault="00696EC3" w:rsidP="5421FD7C">
      <w:pPr>
        <w:spacing w:after="0" w:line="360" w:lineRule="auto"/>
        <w:jc w:val="both"/>
        <w:rPr>
          <w:lang w:val="de-DE"/>
        </w:rPr>
      </w:pPr>
      <w:r w:rsidRPr="005D4359">
        <w:rPr>
          <w:rFonts w:ascii="Arial" w:eastAsia="Arial" w:hAnsi="Arial" w:cs="Arial"/>
          <w:b/>
          <w:bCs/>
          <w:lang w:val="de-DE"/>
        </w:rPr>
        <w:t xml:space="preserve">Hochentwickelte </w:t>
      </w:r>
      <w:r w:rsidR="779A1811" w:rsidRPr="005D4359">
        <w:rPr>
          <w:rFonts w:ascii="Arial" w:eastAsia="Arial" w:hAnsi="Arial" w:cs="Arial"/>
          <w:b/>
          <w:bCs/>
          <w:lang w:val="de-DE"/>
        </w:rPr>
        <w:t>Lösungen für Rohrleitungen, UV-beständige Fassadenplatten und mehr</w:t>
      </w:r>
    </w:p>
    <w:p w14:paraId="758C6E8A" w14:textId="7F962C3E" w:rsidR="779A1811" w:rsidRPr="005D4359" w:rsidRDefault="7BF68D46" w:rsidP="14F59A55">
      <w:pPr>
        <w:spacing w:after="0" w:line="360" w:lineRule="auto"/>
        <w:jc w:val="both"/>
        <w:rPr>
          <w:rFonts w:ascii="Arial" w:eastAsia="Arial" w:hAnsi="Arial" w:cs="Arial"/>
          <w:lang w:val="de-DE"/>
        </w:rPr>
      </w:pPr>
      <w:r w:rsidRPr="005D4359">
        <w:rPr>
          <w:rFonts w:ascii="Arial" w:eastAsia="Arial" w:hAnsi="Arial" w:cs="Arial"/>
          <w:lang w:val="de-DE"/>
        </w:rPr>
        <w:t xml:space="preserve">Das vielseitige Portfolio von Freudenberg umfasst </w:t>
      </w:r>
      <w:r w:rsidR="0F2623D6" w:rsidRPr="005D4359">
        <w:rPr>
          <w:rFonts w:ascii="Arial" w:eastAsia="Arial" w:hAnsi="Arial" w:cs="Arial"/>
          <w:lang w:val="de-DE"/>
        </w:rPr>
        <w:t xml:space="preserve">unter anderem </w:t>
      </w:r>
      <w:r w:rsidRPr="005D4359">
        <w:rPr>
          <w:rFonts w:ascii="Arial" w:eastAsia="Arial" w:hAnsi="Arial" w:cs="Arial"/>
          <w:lang w:val="de-DE"/>
        </w:rPr>
        <w:t xml:space="preserve">Materialien </w:t>
      </w:r>
      <w:r w:rsidR="186CC5DF" w:rsidRPr="005D4359">
        <w:rPr>
          <w:rFonts w:ascii="Arial" w:eastAsia="Arial" w:hAnsi="Arial" w:cs="Arial"/>
          <w:lang w:val="de-DE"/>
        </w:rPr>
        <w:t xml:space="preserve">aus </w:t>
      </w:r>
      <w:r w:rsidRPr="005D4359">
        <w:rPr>
          <w:rFonts w:ascii="Arial" w:eastAsia="Arial" w:hAnsi="Arial" w:cs="Arial"/>
          <w:lang w:val="de-DE"/>
        </w:rPr>
        <w:t>Glas, PAN und PET. Diese hochleistungsfähigen Materialien werden für verschiedene Anwendungen entwickelt, darunter Korrosionsschutzschichten in Rohrleitungen und im Tankbau, UV-beständige Fassadenplatten und eine</w:t>
      </w:r>
      <w:r w:rsidR="4DFD9565" w:rsidRPr="005D4359">
        <w:rPr>
          <w:rFonts w:ascii="Arial" w:eastAsia="Arial" w:hAnsi="Arial" w:cs="Arial"/>
          <w:lang w:val="de-DE"/>
        </w:rPr>
        <w:t>r</w:t>
      </w:r>
      <w:r w:rsidRPr="005D4359">
        <w:rPr>
          <w:rFonts w:ascii="Arial" w:eastAsia="Arial" w:hAnsi="Arial" w:cs="Arial"/>
          <w:lang w:val="de-DE"/>
        </w:rPr>
        <w:t xml:space="preserve"> Reihe weiterer Endprodukte, die auf dem heutigen Markt unverzichtbar sind. Oberflächenvliesstoffe </w:t>
      </w:r>
      <w:r w:rsidR="6A93E21C" w:rsidRPr="005D4359">
        <w:rPr>
          <w:rFonts w:ascii="Arial" w:eastAsia="Arial" w:hAnsi="Arial" w:cs="Arial"/>
          <w:lang w:val="de-DE"/>
        </w:rPr>
        <w:t xml:space="preserve">spielen </w:t>
      </w:r>
      <w:r w:rsidRPr="005D4359">
        <w:rPr>
          <w:rFonts w:ascii="Arial" w:eastAsia="Arial" w:hAnsi="Arial" w:cs="Arial"/>
          <w:lang w:val="de-DE"/>
        </w:rPr>
        <w:t>eine entscheidende Rolle bei der Ver</w:t>
      </w:r>
      <w:r w:rsidR="2CCC4608" w:rsidRPr="005D4359">
        <w:rPr>
          <w:rFonts w:ascii="Arial" w:eastAsia="Arial" w:hAnsi="Arial" w:cs="Arial"/>
          <w:lang w:val="de-DE"/>
        </w:rPr>
        <w:t>längerung</w:t>
      </w:r>
      <w:r w:rsidRPr="005D4359">
        <w:rPr>
          <w:rFonts w:ascii="Arial" w:eastAsia="Arial" w:hAnsi="Arial" w:cs="Arial"/>
          <w:lang w:val="de-DE"/>
        </w:rPr>
        <w:t xml:space="preserve"> der</w:t>
      </w:r>
      <w:r w:rsidR="3BEDEBD9" w:rsidRPr="005D4359">
        <w:rPr>
          <w:rFonts w:ascii="Arial" w:eastAsia="Arial" w:hAnsi="Arial" w:cs="Arial"/>
          <w:lang w:val="de-DE"/>
        </w:rPr>
        <w:t xml:space="preserve"> </w:t>
      </w:r>
      <w:r w:rsidR="4B86C92D" w:rsidRPr="005D4359">
        <w:rPr>
          <w:rFonts w:ascii="Arial" w:eastAsia="Arial" w:hAnsi="Arial" w:cs="Arial"/>
          <w:lang w:val="de-DE"/>
        </w:rPr>
        <w:t>Produktl</w:t>
      </w:r>
      <w:r w:rsidRPr="005D4359">
        <w:rPr>
          <w:rFonts w:ascii="Arial" w:eastAsia="Arial" w:hAnsi="Arial" w:cs="Arial"/>
          <w:lang w:val="de-DE"/>
        </w:rPr>
        <w:t xml:space="preserve">ebensdauer. Sie bieten wesentliche Eigenschaften wie </w:t>
      </w:r>
      <w:r w:rsidR="4692BC5B" w:rsidRPr="005D4359">
        <w:rPr>
          <w:rFonts w:ascii="Arial" w:eastAsia="Arial" w:hAnsi="Arial" w:cs="Arial"/>
          <w:lang w:val="de-DE"/>
        </w:rPr>
        <w:t>Abriebfestigkeit</w:t>
      </w:r>
      <w:r w:rsidRPr="005D4359">
        <w:rPr>
          <w:rFonts w:ascii="Arial" w:eastAsia="Arial" w:hAnsi="Arial" w:cs="Arial"/>
          <w:lang w:val="de-DE"/>
        </w:rPr>
        <w:t xml:space="preserve">, Korrosionsschutz und glatte Oberflächen und verbessern gleichzeitig die mechanische Festigkeit erheblich. </w:t>
      </w:r>
      <w:r w:rsidR="54C7AB10" w:rsidRPr="005D4359">
        <w:rPr>
          <w:rFonts w:ascii="Arial" w:eastAsia="Arial" w:hAnsi="Arial" w:cs="Arial"/>
          <w:lang w:val="de-DE"/>
        </w:rPr>
        <w:t xml:space="preserve">Wo immer </w:t>
      </w:r>
      <w:r w:rsidRPr="005D4359">
        <w:rPr>
          <w:rFonts w:ascii="Arial" w:eastAsia="Arial" w:hAnsi="Arial" w:cs="Arial"/>
          <w:lang w:val="de-DE"/>
        </w:rPr>
        <w:t xml:space="preserve">Umweltfaktoren die </w:t>
      </w:r>
      <w:r w:rsidR="43F3AEF2" w:rsidRPr="005D4359">
        <w:rPr>
          <w:rFonts w:ascii="Arial" w:eastAsia="Arial" w:hAnsi="Arial" w:cs="Arial"/>
          <w:lang w:val="de-DE"/>
        </w:rPr>
        <w:t xml:space="preserve">Leistungsfähigkeit </w:t>
      </w:r>
      <w:r w:rsidRPr="005D4359">
        <w:rPr>
          <w:rFonts w:ascii="Arial" w:eastAsia="Arial" w:hAnsi="Arial" w:cs="Arial"/>
          <w:lang w:val="de-DE"/>
        </w:rPr>
        <w:t xml:space="preserve">beeinträchtigen können, </w:t>
      </w:r>
      <w:r w:rsidR="4EBF2567" w:rsidRPr="005D4359">
        <w:rPr>
          <w:rFonts w:ascii="Arial" w:eastAsia="Arial" w:hAnsi="Arial" w:cs="Arial"/>
          <w:lang w:val="de-DE"/>
        </w:rPr>
        <w:t xml:space="preserve">sind </w:t>
      </w:r>
      <w:r w:rsidR="4A8B6CC2" w:rsidRPr="005D4359">
        <w:rPr>
          <w:rFonts w:ascii="Arial" w:eastAsia="Arial" w:hAnsi="Arial" w:cs="Arial"/>
          <w:lang w:val="de-DE"/>
        </w:rPr>
        <w:t>diese</w:t>
      </w:r>
      <w:r w:rsidRPr="005D4359">
        <w:rPr>
          <w:rFonts w:ascii="Arial" w:eastAsia="Arial" w:hAnsi="Arial" w:cs="Arial"/>
          <w:lang w:val="de-DE"/>
        </w:rPr>
        <w:t xml:space="preserve"> Eigenschaften </w:t>
      </w:r>
      <w:r w:rsidR="67FD2205" w:rsidRPr="005D4359">
        <w:rPr>
          <w:rFonts w:ascii="Arial" w:eastAsia="Arial" w:hAnsi="Arial" w:cs="Arial"/>
          <w:lang w:val="de-DE"/>
        </w:rPr>
        <w:t>von besonders großer Bedeutung</w:t>
      </w:r>
      <w:r w:rsidRPr="005D4359">
        <w:rPr>
          <w:rFonts w:ascii="Arial" w:eastAsia="Arial" w:hAnsi="Arial" w:cs="Arial"/>
          <w:lang w:val="de-DE"/>
        </w:rPr>
        <w:t>.</w:t>
      </w:r>
    </w:p>
    <w:p w14:paraId="6DD67B06" w14:textId="477DAF2F" w:rsidR="779A1811" w:rsidRPr="005D4359" w:rsidRDefault="779A1811" w:rsidP="5421FD7C">
      <w:pPr>
        <w:spacing w:after="0" w:line="360" w:lineRule="auto"/>
        <w:jc w:val="both"/>
        <w:rPr>
          <w:lang w:val="de-DE"/>
        </w:rPr>
      </w:pPr>
      <w:r w:rsidRPr="005D4359">
        <w:rPr>
          <w:rFonts w:ascii="Arial" w:eastAsia="Arial" w:hAnsi="Arial" w:cs="Arial"/>
          <w:lang w:val="de-DE"/>
        </w:rPr>
        <w:t xml:space="preserve"> </w:t>
      </w:r>
    </w:p>
    <w:p w14:paraId="3A7B4883" w14:textId="074B14B2" w:rsidR="779A1811" w:rsidRPr="005D4359" w:rsidRDefault="7BF68D46" w:rsidP="1B468A47">
      <w:pPr>
        <w:spacing w:after="0" w:line="360" w:lineRule="auto"/>
        <w:jc w:val="both"/>
        <w:rPr>
          <w:rFonts w:ascii="Arial" w:eastAsia="Arial" w:hAnsi="Arial" w:cs="Arial"/>
          <w:b/>
          <w:bCs/>
          <w:lang w:val="de-DE"/>
        </w:rPr>
      </w:pPr>
      <w:r w:rsidRPr="005D4359">
        <w:rPr>
          <w:rFonts w:ascii="Arial" w:eastAsia="Arial" w:hAnsi="Arial" w:cs="Arial"/>
          <w:b/>
          <w:bCs/>
          <w:lang w:val="de-DE"/>
        </w:rPr>
        <w:lastRenderedPageBreak/>
        <w:t xml:space="preserve">3D-Polymerfilamente von Enka®Solutions optimieren Harzinfusion und </w:t>
      </w:r>
      <w:r w:rsidR="6C8D9C06" w:rsidRPr="005D4359">
        <w:rPr>
          <w:rFonts w:ascii="Arial" w:eastAsia="Arial" w:hAnsi="Arial" w:cs="Arial"/>
          <w:b/>
          <w:bCs/>
          <w:lang w:val="de-DE"/>
        </w:rPr>
        <w:t>Hartschaumsysteme</w:t>
      </w:r>
    </w:p>
    <w:p w14:paraId="47112066" w14:textId="0F45DF9A" w:rsidR="779A1811" w:rsidRPr="005D4359" w:rsidRDefault="7BF68D46" w:rsidP="14F59A55">
      <w:pPr>
        <w:spacing w:after="0" w:line="360" w:lineRule="auto"/>
        <w:jc w:val="both"/>
        <w:rPr>
          <w:rFonts w:ascii="Arial" w:eastAsia="Arial" w:hAnsi="Arial" w:cs="Arial"/>
          <w:lang w:val="de-DE"/>
        </w:rPr>
      </w:pPr>
      <w:r w:rsidRPr="005D4359">
        <w:rPr>
          <w:rFonts w:ascii="Arial" w:eastAsia="Arial" w:hAnsi="Arial" w:cs="Arial"/>
          <w:lang w:val="de-DE"/>
        </w:rPr>
        <w:t xml:space="preserve">Hersteller von Verbundstoffen </w:t>
      </w:r>
      <w:r w:rsidR="19D9192F" w:rsidRPr="005D4359">
        <w:rPr>
          <w:rFonts w:ascii="Arial" w:eastAsia="Arial" w:hAnsi="Arial" w:cs="Arial"/>
          <w:lang w:val="de-DE"/>
        </w:rPr>
        <w:t>haben während der C</w:t>
      </w:r>
      <w:r w:rsidR="0821CB0E" w:rsidRPr="005D4359">
        <w:rPr>
          <w:rFonts w:ascii="Arial" w:eastAsia="Arial" w:hAnsi="Arial" w:cs="Arial"/>
          <w:lang w:val="de-DE"/>
        </w:rPr>
        <w:t>AM</w:t>
      </w:r>
      <w:r w:rsidR="19D9192F" w:rsidRPr="005D4359">
        <w:rPr>
          <w:rFonts w:ascii="Arial" w:eastAsia="Arial" w:hAnsi="Arial" w:cs="Arial"/>
          <w:lang w:val="de-DE"/>
        </w:rPr>
        <w:t xml:space="preserve">X </w:t>
      </w:r>
      <w:r w:rsidRPr="005D4359">
        <w:rPr>
          <w:rFonts w:ascii="Arial" w:eastAsia="Arial" w:hAnsi="Arial" w:cs="Arial"/>
          <w:lang w:val="de-DE"/>
        </w:rPr>
        <w:t xml:space="preserve">die Möglichkeit, mit </w:t>
      </w:r>
      <w:r w:rsidR="2BB56563" w:rsidRPr="005D4359">
        <w:rPr>
          <w:rFonts w:ascii="Arial" w:eastAsia="Arial" w:hAnsi="Arial" w:cs="Arial"/>
          <w:lang w:val="de-DE"/>
        </w:rPr>
        <w:t xml:space="preserve">den </w:t>
      </w:r>
      <w:r w:rsidRPr="005D4359">
        <w:rPr>
          <w:rFonts w:ascii="Arial" w:eastAsia="Arial" w:hAnsi="Arial" w:cs="Arial"/>
          <w:lang w:val="de-DE"/>
        </w:rPr>
        <w:t>Expert</w:t>
      </w:r>
      <w:r w:rsidR="539B8DB9" w:rsidRPr="005D4359">
        <w:rPr>
          <w:rFonts w:ascii="Arial" w:eastAsia="Arial" w:hAnsi="Arial" w:cs="Arial"/>
          <w:lang w:val="de-DE"/>
        </w:rPr>
        <w:t>innen und Experten</w:t>
      </w:r>
      <w:r w:rsidRPr="005D4359">
        <w:rPr>
          <w:rFonts w:ascii="Arial" w:eastAsia="Arial" w:hAnsi="Arial" w:cs="Arial"/>
          <w:lang w:val="de-DE"/>
        </w:rPr>
        <w:t xml:space="preserve"> von Freudenberg </w:t>
      </w:r>
      <w:r w:rsidR="47AFC4DF" w:rsidRPr="005D4359">
        <w:rPr>
          <w:rFonts w:ascii="Arial" w:eastAsia="Arial" w:hAnsi="Arial" w:cs="Arial"/>
          <w:lang w:val="de-DE"/>
        </w:rPr>
        <w:t xml:space="preserve">neue </w:t>
      </w:r>
      <w:r w:rsidRPr="005D4359">
        <w:rPr>
          <w:rFonts w:ascii="Arial" w:eastAsia="Arial" w:hAnsi="Arial" w:cs="Arial"/>
          <w:lang w:val="de-DE"/>
        </w:rPr>
        <w:t>Möglichkeiten zur Verbesserung der Harzinfusion und de</w:t>
      </w:r>
      <w:r w:rsidR="77466543" w:rsidRPr="005D4359">
        <w:rPr>
          <w:rFonts w:ascii="Arial" w:eastAsia="Arial" w:hAnsi="Arial" w:cs="Arial"/>
          <w:lang w:val="de-DE"/>
        </w:rPr>
        <w:t>r</w:t>
      </w:r>
      <w:r w:rsidRPr="005D4359">
        <w:rPr>
          <w:rFonts w:ascii="Arial" w:eastAsia="Arial" w:hAnsi="Arial" w:cs="Arial"/>
          <w:lang w:val="de-DE"/>
        </w:rPr>
        <w:t xml:space="preserve"> </w:t>
      </w:r>
      <w:r w:rsidR="7BAA3F8A" w:rsidRPr="005D4359">
        <w:rPr>
          <w:rFonts w:ascii="Arial" w:eastAsia="Arial" w:hAnsi="Arial" w:cs="Arial"/>
          <w:lang w:val="de-DE"/>
        </w:rPr>
        <w:t xml:space="preserve">PUR-Hartschaum Prozesse </w:t>
      </w:r>
      <w:r w:rsidRPr="005D4359">
        <w:rPr>
          <w:rFonts w:ascii="Arial" w:eastAsia="Arial" w:hAnsi="Arial" w:cs="Arial"/>
          <w:lang w:val="de-DE"/>
        </w:rPr>
        <w:t>zu er</w:t>
      </w:r>
      <w:r w:rsidR="7E451FBC" w:rsidRPr="005D4359">
        <w:rPr>
          <w:rFonts w:ascii="Arial" w:eastAsia="Arial" w:hAnsi="Arial" w:cs="Arial"/>
          <w:lang w:val="de-DE"/>
        </w:rPr>
        <w:t>uier</w:t>
      </w:r>
      <w:r w:rsidRPr="005D4359">
        <w:rPr>
          <w:rFonts w:ascii="Arial" w:eastAsia="Arial" w:hAnsi="Arial" w:cs="Arial"/>
          <w:lang w:val="de-DE"/>
        </w:rPr>
        <w:t>en</w:t>
      </w:r>
      <w:r w:rsidR="67C735D6" w:rsidRPr="005D4359">
        <w:rPr>
          <w:rFonts w:ascii="Arial" w:eastAsia="Arial" w:hAnsi="Arial" w:cs="Arial"/>
          <w:lang w:val="de-DE"/>
        </w:rPr>
        <w:t xml:space="preserve">. </w:t>
      </w:r>
      <w:r w:rsidR="358DAA86" w:rsidRPr="005D4359">
        <w:rPr>
          <w:rFonts w:ascii="Arial" w:eastAsia="Arial" w:hAnsi="Arial" w:cs="Arial"/>
          <w:lang w:val="de-DE"/>
        </w:rPr>
        <w:t>Ein Highlight sind</w:t>
      </w:r>
      <w:r w:rsidRPr="005D4359">
        <w:rPr>
          <w:rFonts w:ascii="Arial" w:eastAsia="Arial" w:hAnsi="Arial" w:cs="Arial"/>
          <w:lang w:val="de-DE"/>
        </w:rPr>
        <w:t xml:space="preserve"> insbesondere die 3D-Polymerfilament</w:t>
      </w:r>
      <w:r w:rsidR="68A150EC" w:rsidRPr="005D4359">
        <w:rPr>
          <w:rFonts w:ascii="Arial" w:eastAsia="Arial" w:hAnsi="Arial" w:cs="Arial"/>
          <w:lang w:val="de-DE"/>
        </w:rPr>
        <w:t>-S</w:t>
      </w:r>
      <w:r w:rsidRPr="005D4359">
        <w:rPr>
          <w:rFonts w:ascii="Arial" w:eastAsia="Arial" w:hAnsi="Arial" w:cs="Arial"/>
          <w:lang w:val="de-DE"/>
        </w:rPr>
        <w:t xml:space="preserve">trukturen von Enka®Solutions, die in Durchflussmedien und Abstandhaltern </w:t>
      </w:r>
      <w:r w:rsidR="573D8D00" w:rsidRPr="005D4359">
        <w:rPr>
          <w:rFonts w:ascii="Arial" w:eastAsia="Arial" w:hAnsi="Arial" w:cs="Arial"/>
          <w:lang w:val="de-DE"/>
        </w:rPr>
        <w:t>zum Einsatz kommen</w:t>
      </w:r>
      <w:r w:rsidRPr="005D4359">
        <w:rPr>
          <w:rFonts w:ascii="Arial" w:eastAsia="Arial" w:hAnsi="Arial" w:cs="Arial"/>
          <w:lang w:val="de-DE"/>
        </w:rPr>
        <w:t xml:space="preserve">. Diese innovative Technologie ermöglicht Herstellern erhebliche Verbesserungen in Qualität und Effizienz und gewährleistet, dass ihre Produkte den höchsten Standards entsprechen. </w:t>
      </w:r>
    </w:p>
    <w:p w14:paraId="27058132" w14:textId="688DE38C" w:rsidR="779A1811" w:rsidRPr="005D4359" w:rsidRDefault="7BF68D46" w:rsidP="519F3DA9">
      <w:pPr>
        <w:spacing w:after="0" w:line="360" w:lineRule="auto"/>
        <w:jc w:val="both"/>
        <w:rPr>
          <w:rFonts w:ascii="Arial" w:eastAsia="Arial" w:hAnsi="Arial" w:cs="Arial"/>
          <w:lang w:val="de-DE"/>
        </w:rPr>
      </w:pPr>
      <w:r w:rsidRPr="005D4359">
        <w:rPr>
          <w:rFonts w:ascii="Arial" w:eastAsia="Arial" w:hAnsi="Arial" w:cs="Arial"/>
          <w:lang w:val="de-DE"/>
        </w:rPr>
        <w:t>In Prozessen wie dem vakuumunterstützten Harztransferformverfahren (VARTM</w:t>
      </w:r>
      <w:r w:rsidR="711AC503" w:rsidRPr="005D4359">
        <w:rPr>
          <w:rFonts w:ascii="Arial" w:eastAsia="Arial" w:hAnsi="Arial" w:cs="Arial"/>
          <w:lang w:val="de-DE"/>
        </w:rPr>
        <w:t xml:space="preserve"> und RTM</w:t>
      </w:r>
      <w:r w:rsidRPr="005D4359">
        <w:rPr>
          <w:rFonts w:ascii="Arial" w:eastAsia="Arial" w:hAnsi="Arial" w:cs="Arial"/>
          <w:lang w:val="de-DE"/>
        </w:rPr>
        <w:t>) weisen Verbundwerkstoffe mit Durchflussmedien von Enka®Solutions eine hervorragende Bindung, Verfestigung und verbesserte mechanische Eigenschaften auf</w:t>
      </w:r>
      <w:r w:rsidR="571B83E7" w:rsidRPr="005D4359">
        <w:rPr>
          <w:rFonts w:ascii="Arial" w:eastAsia="Arial" w:hAnsi="Arial" w:cs="Arial"/>
          <w:lang w:val="de-DE"/>
        </w:rPr>
        <w:t xml:space="preserve">. Damit wird </w:t>
      </w:r>
      <w:r w:rsidRPr="005D4359">
        <w:rPr>
          <w:rFonts w:ascii="Arial" w:eastAsia="Arial" w:hAnsi="Arial" w:cs="Arial"/>
          <w:lang w:val="de-DE"/>
        </w:rPr>
        <w:t>die Wahrscheinlichkeit von Defekten und Faltenbildung in den Endprodukten deutlich minimiert. Die Durchflussmedien von Enka®Solutions ermöglichen eine schnelle und zuverlässige Harzverteilung</w:t>
      </w:r>
      <w:r w:rsidR="3A591FE2" w:rsidRPr="005D4359">
        <w:rPr>
          <w:rFonts w:ascii="Arial" w:eastAsia="Arial" w:hAnsi="Arial" w:cs="Arial"/>
          <w:lang w:val="de-DE"/>
        </w:rPr>
        <w:t>. Sie</w:t>
      </w:r>
      <w:r w:rsidRPr="005D4359">
        <w:rPr>
          <w:rFonts w:ascii="Arial" w:eastAsia="Arial" w:hAnsi="Arial" w:cs="Arial"/>
          <w:lang w:val="de-DE"/>
        </w:rPr>
        <w:t xml:space="preserve"> gewährleisten eine vollständige Benetzung der inneren Struktur unter Beibehaltung der präzisen Positionierung der Glasfaserverstärkungsnetze und der Bauteiloberflächen. </w:t>
      </w:r>
    </w:p>
    <w:p w14:paraId="5757F149" w14:textId="673283A2" w:rsidR="33A84E45" w:rsidRPr="005D4359" w:rsidRDefault="33A84E45" w:rsidP="05DDAFBF">
      <w:pPr>
        <w:spacing w:after="0" w:line="360" w:lineRule="auto"/>
        <w:jc w:val="both"/>
        <w:rPr>
          <w:rFonts w:ascii="Arial" w:eastAsia="Arial" w:hAnsi="Arial" w:cs="Arial"/>
          <w:lang w:val="de-DE"/>
        </w:rPr>
      </w:pPr>
    </w:p>
    <w:p w14:paraId="5E94BEE2" w14:textId="4E8B71A0" w:rsidR="779A1811" w:rsidRPr="005D4359" w:rsidRDefault="5783B23F" w:rsidP="5421FD7C">
      <w:pPr>
        <w:spacing w:after="0" w:line="360" w:lineRule="auto"/>
        <w:jc w:val="both"/>
        <w:rPr>
          <w:rFonts w:ascii="Arial" w:eastAsia="Arial" w:hAnsi="Arial" w:cs="Arial"/>
          <w:b/>
          <w:bCs/>
          <w:u w:val="single"/>
          <w:lang w:val="de-DE"/>
        </w:rPr>
      </w:pPr>
      <w:r w:rsidRPr="005D4359">
        <w:rPr>
          <w:rFonts w:ascii="Arial" w:eastAsia="Arial" w:hAnsi="Arial" w:cs="Arial"/>
          <w:b/>
          <w:bCs/>
          <w:u w:val="single"/>
          <w:lang w:val="de-DE"/>
        </w:rPr>
        <w:t>Foto</w:t>
      </w:r>
      <w:r w:rsidR="7B6FBEB9" w:rsidRPr="005D4359">
        <w:rPr>
          <w:rFonts w:ascii="Arial" w:eastAsia="Arial" w:hAnsi="Arial" w:cs="Arial"/>
          <w:b/>
          <w:bCs/>
          <w:u w:val="single"/>
          <w:lang w:val="de-DE"/>
        </w:rPr>
        <w:t>s</w:t>
      </w:r>
      <w:r w:rsidRPr="005D4359">
        <w:rPr>
          <w:rFonts w:ascii="Arial" w:eastAsia="Arial" w:hAnsi="Arial" w:cs="Arial"/>
          <w:b/>
          <w:bCs/>
          <w:u w:val="single"/>
          <w:lang w:val="de-DE"/>
        </w:rPr>
        <w:t>:</w:t>
      </w:r>
    </w:p>
    <w:p w14:paraId="1BC13F21" w14:textId="55F46BC2" w:rsidR="779A1811" w:rsidRPr="005D4359" w:rsidRDefault="081A110B" w:rsidP="5421FD7C">
      <w:pPr>
        <w:spacing w:after="0" w:line="360" w:lineRule="auto"/>
        <w:jc w:val="both"/>
      </w:pPr>
      <w:r w:rsidRPr="005D4359">
        <w:rPr>
          <w:noProof/>
        </w:rPr>
        <w:drawing>
          <wp:inline distT="0" distB="0" distL="0" distR="0" wp14:anchorId="0038E846" wp14:editId="09E7BEF2">
            <wp:extent cx="3212235" cy="2143125"/>
            <wp:effectExtent l="0" t="0" r="0" b="0"/>
            <wp:docPr id="6094886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8666" name=""/>
                    <pic:cNvPicPr/>
                  </pic:nvPicPr>
                  <pic:blipFill>
                    <a:blip r:embed="rId11">
                      <a:extLst>
                        <a:ext uri="{28A0092B-C50C-407E-A947-70E740481C1C}">
                          <a14:useLocalDpi xmlns:a14="http://schemas.microsoft.com/office/drawing/2010/main"/>
                        </a:ext>
                      </a:extLst>
                    </a:blip>
                    <a:stretch>
                      <a:fillRect/>
                    </a:stretch>
                  </pic:blipFill>
                  <pic:spPr>
                    <a:xfrm>
                      <a:off x="0" y="0"/>
                      <a:ext cx="3212235" cy="2143125"/>
                    </a:xfrm>
                    <a:prstGeom prst="rect">
                      <a:avLst/>
                    </a:prstGeom>
                  </pic:spPr>
                </pic:pic>
              </a:graphicData>
            </a:graphic>
          </wp:inline>
        </w:drawing>
      </w:r>
      <w:r w:rsidR="7BF68D46" w:rsidRPr="005D4359">
        <w:rPr>
          <w:rFonts w:ascii="Arial" w:eastAsia="Arial" w:hAnsi="Arial" w:cs="Arial"/>
          <w:lang w:val="de-DE"/>
        </w:rPr>
        <w:t xml:space="preserve"> </w:t>
      </w:r>
    </w:p>
    <w:p w14:paraId="426F7CCE" w14:textId="725F00EE" w:rsidR="779A1811" w:rsidRPr="005D4359" w:rsidRDefault="779A1811" w:rsidP="14F59A55">
      <w:pPr>
        <w:spacing w:after="0" w:line="240" w:lineRule="auto"/>
        <w:jc w:val="both"/>
        <w:rPr>
          <w:rFonts w:ascii="Arial" w:eastAsia="Arial" w:hAnsi="Arial" w:cs="Arial"/>
          <w:lang w:val="de-DE"/>
        </w:rPr>
      </w:pPr>
      <w:r w:rsidRPr="005D4359">
        <w:rPr>
          <w:rFonts w:ascii="Arial" w:eastAsia="Arial" w:hAnsi="Arial" w:cs="Arial"/>
          <w:lang w:val="de-DE"/>
        </w:rPr>
        <w:t>Oberflächen-Nassvliesstoff aus Glasfasern von Freudenberg.</w:t>
      </w:r>
    </w:p>
    <w:p w14:paraId="49CCC25F" w14:textId="1F2768F3" w:rsidR="779A1811" w:rsidRPr="005D4359" w:rsidRDefault="779A1811" w:rsidP="14F59A55">
      <w:pPr>
        <w:spacing w:after="0" w:line="240" w:lineRule="auto"/>
        <w:rPr>
          <w:rFonts w:ascii="Arial" w:eastAsia="Arial" w:hAnsi="Arial" w:cs="Arial"/>
          <w:lang w:val="de-DE"/>
        </w:rPr>
      </w:pPr>
      <w:r w:rsidRPr="005D4359">
        <w:rPr>
          <w:rFonts w:ascii="Arial" w:eastAsia="Arial" w:hAnsi="Arial" w:cs="Arial"/>
          <w:lang w:val="de-DE"/>
        </w:rPr>
        <w:t>Quelle: ©Freudenberg Performance Materials</w:t>
      </w:r>
    </w:p>
    <w:p w14:paraId="625004D0" w14:textId="2C6256C8" w:rsidR="779A1811" w:rsidRPr="005D4359" w:rsidRDefault="779A1811" w:rsidP="33A84E45">
      <w:pPr>
        <w:spacing w:after="0" w:line="360" w:lineRule="auto"/>
        <w:jc w:val="both"/>
        <w:rPr>
          <w:rFonts w:ascii="Arial" w:eastAsia="Arial" w:hAnsi="Arial" w:cs="Arial"/>
          <w:lang w:val="de-DE"/>
        </w:rPr>
      </w:pPr>
    </w:p>
    <w:p w14:paraId="747CE89A" w14:textId="42285294" w:rsidR="779A1811" w:rsidRPr="005D4359" w:rsidRDefault="7DD3A95B" w:rsidP="457B0237">
      <w:pPr>
        <w:spacing w:after="0" w:line="360" w:lineRule="auto"/>
        <w:jc w:val="both"/>
        <w:rPr>
          <w:rFonts w:ascii="Arial" w:eastAsia="Arial" w:hAnsi="Arial" w:cs="Arial"/>
          <w:lang w:val="de-DE"/>
        </w:rPr>
      </w:pPr>
      <w:r w:rsidRPr="005D4359">
        <w:rPr>
          <w:noProof/>
        </w:rPr>
        <w:lastRenderedPageBreak/>
        <w:drawing>
          <wp:inline distT="0" distB="0" distL="0" distR="0" wp14:anchorId="59FC9866" wp14:editId="16BCA45A">
            <wp:extent cx="3237740" cy="2201268"/>
            <wp:effectExtent l="0" t="0" r="0" b="0"/>
            <wp:docPr id="6362191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19106" name=""/>
                    <pic:cNvPicPr/>
                  </pic:nvPicPr>
                  <pic:blipFill>
                    <a:blip r:embed="rId12">
                      <a:extLst>
                        <a:ext uri="{28A0092B-C50C-407E-A947-70E740481C1C}">
                          <a14:useLocalDpi xmlns:a14="http://schemas.microsoft.com/office/drawing/2010/main"/>
                        </a:ext>
                      </a:extLst>
                    </a:blip>
                    <a:stretch>
                      <a:fillRect/>
                    </a:stretch>
                  </pic:blipFill>
                  <pic:spPr>
                    <a:xfrm>
                      <a:off x="0" y="0"/>
                      <a:ext cx="3237740" cy="2201268"/>
                    </a:xfrm>
                    <a:prstGeom prst="rect">
                      <a:avLst/>
                    </a:prstGeom>
                  </pic:spPr>
                </pic:pic>
              </a:graphicData>
            </a:graphic>
          </wp:inline>
        </w:drawing>
      </w:r>
      <w:r w:rsidR="7BF68D46" w:rsidRPr="005D4359">
        <w:rPr>
          <w:rFonts w:ascii="Arial" w:eastAsia="Arial" w:hAnsi="Arial" w:cs="Arial"/>
          <w:lang w:val="de-DE"/>
        </w:rPr>
        <w:t xml:space="preserve"> </w:t>
      </w:r>
    </w:p>
    <w:p w14:paraId="0DEEB792" w14:textId="24C44284" w:rsidR="5421FD7C" w:rsidRPr="005D4359" w:rsidRDefault="642EF973" w:rsidP="519F3DA9">
      <w:pPr>
        <w:pStyle w:val="KeinAbsatzformat"/>
        <w:spacing w:line="240" w:lineRule="auto"/>
        <w:rPr>
          <w:rFonts w:ascii="Arial" w:eastAsia="Arial" w:hAnsi="Arial" w:cs="Arial"/>
          <w:color w:val="auto"/>
          <w:sz w:val="22"/>
          <w:szCs w:val="22"/>
          <w:lang w:val="de-DE"/>
        </w:rPr>
      </w:pPr>
      <w:r w:rsidRPr="005D4359">
        <w:rPr>
          <w:rFonts w:ascii="Arial" w:eastAsia="Arial" w:hAnsi="Arial" w:cs="Arial"/>
          <w:color w:val="auto"/>
          <w:sz w:val="22"/>
          <w:szCs w:val="22"/>
          <w:lang w:val="de-DE"/>
        </w:rPr>
        <w:t xml:space="preserve">EnkaChannel von Freudenberg: Durchflussmedien und Abstandhalter bei der Herstellung von Verbundwerkstoffen. </w:t>
      </w:r>
    </w:p>
    <w:p w14:paraId="1CD0DD40" w14:textId="6880892F" w:rsidR="5421FD7C" w:rsidRPr="005D4359" w:rsidRDefault="779A1811" w:rsidP="14F59A55">
      <w:pPr>
        <w:pStyle w:val="KeinAbsatzformat"/>
        <w:spacing w:line="240" w:lineRule="auto"/>
        <w:rPr>
          <w:rFonts w:ascii="Arial" w:eastAsia="Arial" w:hAnsi="Arial" w:cs="Arial"/>
          <w:color w:val="auto"/>
          <w:sz w:val="22"/>
          <w:szCs w:val="22"/>
          <w:lang w:val="de-DE"/>
        </w:rPr>
      </w:pPr>
      <w:r w:rsidRPr="005D4359">
        <w:rPr>
          <w:rFonts w:ascii="Arial" w:eastAsia="Arial" w:hAnsi="Arial" w:cs="Arial"/>
          <w:color w:val="auto"/>
          <w:sz w:val="22"/>
          <w:szCs w:val="22"/>
          <w:lang w:val="de-DE"/>
        </w:rPr>
        <w:t>Quelle: ©Freudenberg Performance Materials</w:t>
      </w:r>
    </w:p>
    <w:p w14:paraId="7257E647" w14:textId="05AC2C6F" w:rsidR="0055211F" w:rsidRPr="005D4359" w:rsidRDefault="0055211F" w:rsidP="05DDAFBF">
      <w:pPr>
        <w:pStyle w:val="Headline"/>
        <w:spacing w:line="360" w:lineRule="auto"/>
        <w:jc w:val="both"/>
        <w:rPr>
          <w:rFonts w:ascii="Arial" w:eastAsia="Arial" w:hAnsi="Arial" w:cs="Arial"/>
          <w:color w:val="auto"/>
          <w:lang w:val="de-DE"/>
        </w:rPr>
      </w:pPr>
    </w:p>
    <w:p w14:paraId="79B4144A" w14:textId="4C330B22" w:rsidR="00CE3BEF" w:rsidRPr="005D4359" w:rsidRDefault="7B92E4FF" w:rsidP="399F6715">
      <w:pPr>
        <w:pStyle w:val="Headline"/>
        <w:spacing w:line="360" w:lineRule="auto"/>
        <w:ind w:right="-34"/>
        <w:jc w:val="both"/>
        <w:rPr>
          <w:rFonts w:ascii="Arial" w:hAnsi="Arial" w:cs="Arial"/>
          <w:caps w:val="0"/>
          <w:color w:val="auto"/>
          <w:sz w:val="24"/>
          <w:szCs w:val="24"/>
          <w:lang w:val="de-DE"/>
        </w:rPr>
      </w:pPr>
      <w:r w:rsidRPr="005D4359">
        <w:rPr>
          <w:rFonts w:ascii="Arial" w:hAnsi="Arial" w:cs="Arial"/>
          <w:caps w:val="0"/>
          <w:color w:val="auto"/>
          <w:sz w:val="24"/>
          <w:szCs w:val="24"/>
          <w:lang w:val="de-DE"/>
        </w:rPr>
        <w:t>Kontakt für Medienanfragen</w:t>
      </w:r>
    </w:p>
    <w:p w14:paraId="1D5A956D" w14:textId="6708E102" w:rsidR="00DB5720" w:rsidRPr="005D4359" w:rsidRDefault="3754EA26" w:rsidP="7D00A6F8">
      <w:pPr>
        <w:spacing w:after="0"/>
        <w:ind w:right="-1737"/>
        <w:jc w:val="both"/>
        <w:rPr>
          <w:rFonts w:ascii="Arial" w:eastAsia="Arial" w:hAnsi="Arial" w:cs="Arial"/>
          <w:b/>
          <w:bCs/>
          <w:sz w:val="20"/>
          <w:szCs w:val="20"/>
          <w:lang w:val="de-DE"/>
        </w:rPr>
      </w:pPr>
      <w:r w:rsidRPr="005D4359">
        <w:rPr>
          <w:rFonts w:ascii="Arial" w:eastAsia="Arial" w:hAnsi="Arial" w:cs="Arial"/>
          <w:b/>
          <w:bCs/>
          <w:sz w:val="20"/>
          <w:szCs w:val="20"/>
          <w:lang w:val="de-DE"/>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5D4359" w:rsidRPr="005D4359" w14:paraId="5AFEDD30" w14:textId="77777777" w:rsidTr="5DCB10B4">
        <w:tc>
          <w:tcPr>
            <w:tcW w:w="4913" w:type="dxa"/>
          </w:tcPr>
          <w:p w14:paraId="52D53CB1" w14:textId="77777777" w:rsidR="00BE55C7" w:rsidRPr="005D4359" w:rsidRDefault="00BE55C7"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 xml:space="preserve">Katrin Böttcher </w:t>
            </w:r>
          </w:p>
          <w:p w14:paraId="59862997" w14:textId="77777777" w:rsidR="00BE55C7" w:rsidRPr="005D4359" w:rsidRDefault="00BE55C7"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Manager Global Media Relations</w:t>
            </w:r>
          </w:p>
          <w:p w14:paraId="0AF67727" w14:textId="46574871" w:rsidR="00BE55C7" w:rsidRPr="005D4359" w:rsidRDefault="00BE55C7"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Höhnerweg 2-4 / 69469 Weinheim / Germany</w:t>
            </w:r>
          </w:p>
          <w:p w14:paraId="2C45B8DC" w14:textId="4DED8C66" w:rsidR="00BE55C7" w:rsidRPr="005D4359" w:rsidRDefault="19B36174"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 xml:space="preserve">Tel. </w:t>
            </w:r>
            <w:r w:rsidR="00BE55C7" w:rsidRPr="005D4359">
              <w:rPr>
                <w:rFonts w:ascii="Arial" w:eastAsia="Arial" w:hAnsi="Arial" w:cs="Arial"/>
                <w:sz w:val="20"/>
                <w:szCs w:val="20"/>
                <w:lang w:val="de-DE"/>
              </w:rPr>
              <w:t>+49 6201 7107 014</w:t>
            </w:r>
          </w:p>
          <w:p w14:paraId="09D1916A" w14:textId="77777777" w:rsidR="00BE55C7" w:rsidRPr="005D4359" w:rsidRDefault="00BE55C7" w:rsidP="00D60890">
            <w:pPr>
              <w:spacing w:after="0"/>
              <w:ind w:right="-1737"/>
              <w:jc w:val="both"/>
              <w:rPr>
                <w:rFonts w:ascii="Arial" w:eastAsia="Arial" w:hAnsi="Arial" w:cs="Arial"/>
                <w:sz w:val="20"/>
                <w:szCs w:val="20"/>
                <w:lang w:val="de-DE"/>
              </w:rPr>
            </w:pPr>
            <w:hyperlink r:id="rId13">
              <w:r w:rsidRPr="005D4359">
                <w:rPr>
                  <w:rStyle w:val="Hyperlink"/>
                  <w:rFonts w:ascii="Arial" w:eastAsia="Arial" w:hAnsi="Arial" w:cs="Arial"/>
                  <w:color w:val="auto"/>
                  <w:sz w:val="20"/>
                  <w:szCs w:val="20"/>
                  <w:lang w:val="de-DE"/>
                </w:rPr>
                <w:t>Katrin.Boettcher@freudenberg-pm.com</w:t>
              </w:r>
            </w:hyperlink>
          </w:p>
          <w:p w14:paraId="47C4398B" w14:textId="77777777" w:rsidR="00BE55C7" w:rsidRPr="005D4359" w:rsidRDefault="00BE55C7" w:rsidP="00D60890">
            <w:pPr>
              <w:spacing w:after="0"/>
              <w:ind w:right="-1737"/>
              <w:jc w:val="both"/>
              <w:rPr>
                <w:rFonts w:ascii="Arial" w:eastAsia="Arial" w:hAnsi="Arial" w:cs="Arial"/>
                <w:sz w:val="20"/>
                <w:szCs w:val="20"/>
                <w:lang w:val="de-DE"/>
              </w:rPr>
            </w:pPr>
            <w:hyperlink>
              <w:r w:rsidRPr="005D4359">
                <w:rPr>
                  <w:rStyle w:val="Hyperlink"/>
                  <w:rFonts w:ascii="Arial" w:eastAsia="Arial" w:hAnsi="Arial" w:cs="Arial"/>
                  <w:color w:val="auto"/>
                  <w:sz w:val="20"/>
                  <w:szCs w:val="20"/>
                  <w:lang w:val="de-DE"/>
                </w:rPr>
                <w:t>www.freudenberg-pm.com</w:t>
              </w:r>
            </w:hyperlink>
          </w:p>
          <w:p w14:paraId="4DE05F83" w14:textId="77777777" w:rsidR="00BE55C7" w:rsidRPr="005D4359" w:rsidRDefault="00BE55C7" w:rsidP="00D60890">
            <w:pPr>
              <w:spacing w:after="0"/>
              <w:ind w:right="-1737"/>
              <w:jc w:val="both"/>
              <w:rPr>
                <w:rFonts w:ascii="Arial" w:eastAsia="Arial" w:hAnsi="Arial" w:cs="Arial"/>
                <w:b/>
                <w:bCs/>
                <w:sz w:val="20"/>
                <w:szCs w:val="20"/>
                <w:lang w:val="de-DE"/>
              </w:rPr>
            </w:pPr>
          </w:p>
        </w:tc>
        <w:tc>
          <w:tcPr>
            <w:tcW w:w="4913" w:type="dxa"/>
          </w:tcPr>
          <w:p w14:paraId="33BD1283" w14:textId="77777777" w:rsidR="00BE55C7" w:rsidRPr="005D4359" w:rsidRDefault="00BE55C7"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Annalena Wahlig</w:t>
            </w:r>
          </w:p>
          <w:p w14:paraId="777BF0F8" w14:textId="77777777" w:rsidR="00BE55C7" w:rsidRPr="005D4359" w:rsidRDefault="00BE55C7"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Specialist Marketing &amp; Communications</w:t>
            </w:r>
          </w:p>
          <w:p w14:paraId="68D861F0" w14:textId="334A909B" w:rsidR="00BE55C7" w:rsidRPr="005D4359" w:rsidRDefault="00BE55C7"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Höhnerweg 2-4 / 69469 Weinheim / Germany</w:t>
            </w:r>
          </w:p>
          <w:p w14:paraId="50321A2A" w14:textId="5A99EE82" w:rsidR="00BE55C7" w:rsidRPr="005D4359" w:rsidRDefault="15C9720A" w:rsidP="00D60890">
            <w:pPr>
              <w:spacing w:after="0"/>
              <w:ind w:right="-1737"/>
              <w:jc w:val="both"/>
              <w:rPr>
                <w:rFonts w:ascii="Arial" w:eastAsia="Arial" w:hAnsi="Arial" w:cs="Arial"/>
                <w:sz w:val="20"/>
                <w:szCs w:val="20"/>
                <w:lang w:val="de-DE"/>
              </w:rPr>
            </w:pPr>
            <w:r w:rsidRPr="005D4359">
              <w:rPr>
                <w:rFonts w:ascii="Arial" w:eastAsia="Arial" w:hAnsi="Arial" w:cs="Arial"/>
                <w:sz w:val="20"/>
                <w:szCs w:val="20"/>
                <w:lang w:val="de-DE"/>
              </w:rPr>
              <w:t xml:space="preserve">Tel. </w:t>
            </w:r>
            <w:r w:rsidR="00CE3BEF" w:rsidRPr="005D4359">
              <w:rPr>
                <w:rFonts w:ascii="Arial" w:eastAsia="Arial" w:hAnsi="Arial" w:cs="Arial"/>
                <w:sz w:val="20"/>
                <w:szCs w:val="20"/>
                <w:lang w:val="de-DE"/>
              </w:rPr>
              <w:t>+49 6201 7107 405</w:t>
            </w:r>
          </w:p>
          <w:p w14:paraId="2D229F44" w14:textId="77777777" w:rsidR="00BE55C7" w:rsidRPr="005D4359" w:rsidRDefault="00BE55C7" w:rsidP="00D60890">
            <w:pPr>
              <w:spacing w:after="0"/>
              <w:ind w:right="-1737"/>
              <w:jc w:val="both"/>
              <w:rPr>
                <w:rFonts w:ascii="Arial" w:eastAsia="Arial" w:hAnsi="Arial" w:cs="Arial"/>
                <w:sz w:val="20"/>
                <w:szCs w:val="20"/>
                <w:lang w:val="de-DE"/>
              </w:rPr>
            </w:pPr>
            <w:hyperlink r:id="rId14" w:history="1">
              <w:r w:rsidRPr="005D4359">
                <w:rPr>
                  <w:rStyle w:val="Hyperlink"/>
                  <w:rFonts w:ascii="Arial" w:eastAsia="Arial" w:hAnsi="Arial" w:cs="Arial"/>
                  <w:color w:val="auto"/>
                  <w:sz w:val="20"/>
                  <w:szCs w:val="20"/>
                  <w:lang w:val="de-DE"/>
                </w:rPr>
                <w:t>Annalena.Wahlig@freudenberg-pm.com</w:t>
              </w:r>
            </w:hyperlink>
            <w:r w:rsidRPr="005D4359">
              <w:rPr>
                <w:rFonts w:ascii="Arial" w:eastAsia="Arial" w:hAnsi="Arial" w:cs="Arial"/>
                <w:sz w:val="20"/>
                <w:szCs w:val="20"/>
                <w:lang w:val="de-DE"/>
              </w:rPr>
              <w:t xml:space="preserve"> </w:t>
            </w:r>
          </w:p>
          <w:p w14:paraId="2444BDA9" w14:textId="77777777" w:rsidR="00BE55C7" w:rsidRPr="005D4359" w:rsidRDefault="00BE55C7" w:rsidP="00D60890">
            <w:pPr>
              <w:spacing w:after="0"/>
              <w:ind w:right="-1737"/>
              <w:jc w:val="both"/>
              <w:rPr>
                <w:rFonts w:ascii="Arial" w:eastAsia="Arial" w:hAnsi="Arial" w:cs="Arial"/>
                <w:sz w:val="20"/>
                <w:szCs w:val="20"/>
                <w:lang w:val="de-DE"/>
              </w:rPr>
            </w:pPr>
            <w:hyperlink>
              <w:r w:rsidRPr="005D4359">
                <w:rPr>
                  <w:rStyle w:val="Hyperlink"/>
                  <w:rFonts w:ascii="Arial" w:eastAsia="Arial" w:hAnsi="Arial" w:cs="Arial"/>
                  <w:color w:val="auto"/>
                  <w:sz w:val="20"/>
                  <w:szCs w:val="20"/>
                  <w:lang w:val="de-DE"/>
                </w:rPr>
                <w:t>www.freudenberg-pm.com</w:t>
              </w:r>
            </w:hyperlink>
          </w:p>
          <w:p w14:paraId="7C2CBA95" w14:textId="77777777" w:rsidR="00BE55C7" w:rsidRPr="005D4359" w:rsidRDefault="00BE55C7" w:rsidP="00D60890">
            <w:pPr>
              <w:spacing w:after="0"/>
              <w:ind w:right="-1737"/>
              <w:jc w:val="both"/>
              <w:rPr>
                <w:rFonts w:ascii="Arial" w:eastAsia="Arial" w:hAnsi="Arial" w:cs="Arial"/>
                <w:b/>
                <w:bCs/>
                <w:sz w:val="20"/>
                <w:szCs w:val="20"/>
                <w:lang w:val="de-DE"/>
              </w:rPr>
            </w:pPr>
          </w:p>
        </w:tc>
      </w:tr>
    </w:tbl>
    <w:p w14:paraId="350A53A2" w14:textId="21F4A8EB" w:rsidR="7D00A6F8" w:rsidRPr="005D4359" w:rsidRDefault="00494D88" w:rsidP="7D00A6F8">
      <w:pPr>
        <w:pStyle w:val="KeinAbsatzformat"/>
        <w:rPr>
          <w:rFonts w:ascii="Arial" w:eastAsia="Arial" w:hAnsi="Arial" w:cs="Arial"/>
          <w:color w:val="auto"/>
          <w:sz w:val="20"/>
          <w:szCs w:val="20"/>
          <w:lang w:val="de-DE"/>
        </w:rPr>
      </w:pPr>
      <w:r w:rsidRPr="005D4359">
        <w:rPr>
          <w:rFonts w:ascii="Arial" w:eastAsia="Arial" w:hAnsi="Arial" w:cs="Arial"/>
          <w:color w:val="auto"/>
          <w:sz w:val="20"/>
          <w:szCs w:val="20"/>
          <w:lang w:val="de-DE"/>
        </w:rPr>
        <w:t> </w:t>
      </w:r>
    </w:p>
    <w:p w14:paraId="615F9D1E" w14:textId="77777777" w:rsidR="00CE3BEF" w:rsidRPr="005D4359" w:rsidRDefault="00CE3BEF" w:rsidP="00CE3BEF">
      <w:pPr>
        <w:pStyle w:val="Headline"/>
        <w:spacing w:line="360" w:lineRule="auto"/>
        <w:rPr>
          <w:rFonts w:ascii="Arial" w:hAnsi="Arial" w:cs="Arial"/>
          <w:caps w:val="0"/>
          <w:color w:val="auto"/>
          <w:sz w:val="20"/>
          <w:szCs w:val="20"/>
          <w:lang w:val="de-DE"/>
        </w:rPr>
      </w:pPr>
      <w:r w:rsidRPr="005D4359">
        <w:rPr>
          <w:rFonts w:ascii="Arial" w:hAnsi="Arial" w:cs="Arial"/>
          <w:caps w:val="0"/>
          <w:color w:val="auto"/>
          <w:sz w:val="20"/>
          <w:szCs w:val="20"/>
          <w:lang w:val="de-DE"/>
        </w:rPr>
        <w:t>Über Freudenberg Performance Materials</w:t>
      </w:r>
    </w:p>
    <w:p w14:paraId="34028078" w14:textId="7BD906DE" w:rsidR="75C5E517" w:rsidRPr="005D4359" w:rsidRDefault="75C5E517" w:rsidP="24A5ECFA">
      <w:pPr>
        <w:spacing w:after="0"/>
        <w:jc w:val="both"/>
        <w:rPr>
          <w:rFonts w:ascii="Arial" w:eastAsia="Arial" w:hAnsi="Arial" w:cs="Arial"/>
          <w:sz w:val="20"/>
          <w:szCs w:val="20"/>
          <w:lang w:val="de-DE"/>
        </w:rPr>
      </w:pPr>
      <w:r w:rsidRPr="005D4359">
        <w:rPr>
          <w:rFonts w:ascii="Arial" w:eastAsia="Arial" w:hAnsi="Arial" w:cs="Arial"/>
          <w:sz w:val="20"/>
          <w:szCs w:val="20"/>
          <w:lang w:val="de-DE"/>
        </w:rPr>
        <w:t xml:space="preserve">Freudenberg Performance Materials ist ein weltweit führender Anbieter innovativer technischer Textilien für eine große Bandbreite an Märkten und Anwendungen wie Bauwesen, Bekleidung &amp; Schuhe, Energie, Filtermedien über Haushalt &amp; Wohnen, Healthcare, Industrie &amp; Fertigung, Mobilität &amp; Transport sowie Tiefbau &amp; Landschaftsbau sowie beschichtete technische Textilien. Das Unternehmen erwirtschaftete 2024 einen Umsatz von mehr als 1,4 Milliarden Euro, hat weltweit 35 Produktionsstandorte in 14 Ländern und beschäftigt rund 5.000 Mitarbeitende. Freudenberg Performance Materials bekennt sich zu seiner sozialen und ökologischen Verantwortung als Grundlage seines unternehmerischen Erfolgs. Weitere Informationen unter www.freudenberg-pm.com </w:t>
      </w:r>
    </w:p>
    <w:p w14:paraId="28760CA0" w14:textId="4C61B131" w:rsidR="75C5E517" w:rsidRPr="005D4359" w:rsidRDefault="75C5E517" w:rsidP="24A5ECFA">
      <w:pPr>
        <w:spacing w:after="0"/>
        <w:jc w:val="both"/>
        <w:rPr>
          <w:lang w:val="de-DE"/>
        </w:rPr>
      </w:pPr>
      <w:r w:rsidRPr="005D4359">
        <w:rPr>
          <w:rFonts w:ascii="Arial" w:eastAsia="Arial" w:hAnsi="Arial" w:cs="Arial"/>
          <w:sz w:val="20"/>
          <w:szCs w:val="20"/>
          <w:lang w:val="de-DE"/>
        </w:rPr>
        <w:t xml:space="preserve"> </w:t>
      </w:r>
    </w:p>
    <w:p w14:paraId="47B55B27" w14:textId="7D0BEF9B" w:rsidR="75C5E517" w:rsidRPr="005D4359" w:rsidRDefault="75C5E517" w:rsidP="24A5ECFA">
      <w:pPr>
        <w:spacing w:after="0"/>
        <w:jc w:val="both"/>
      </w:pPr>
      <w:r w:rsidRPr="005D4359">
        <w:rPr>
          <w:rFonts w:ascii="Arial" w:eastAsia="Arial" w:hAnsi="Arial" w:cs="Arial"/>
          <w:sz w:val="20"/>
          <w:szCs w:val="20"/>
          <w:lang w:val="de-DE"/>
        </w:rPr>
        <w:t>Das Unternehmen ist eine Geschäftsgruppe der Freudenberg-Gruppe. Im Jahr 2024 beschäftigte die Freudenberg-Gruppe mehr als 52.100 Mitarbeitende in rund 60 Ländern weltweit und erwirtschaftete einen Umsatz von rund 11,9 Milliarden Euro. Weitere Informationen unter www.freudenberg.com</w:t>
      </w:r>
    </w:p>
    <w:p w14:paraId="78DCEF8C" w14:textId="5C0FB355" w:rsidR="0099793F" w:rsidRPr="005D4359" w:rsidRDefault="0099793F" w:rsidP="00CE3BEF">
      <w:pPr>
        <w:pStyle w:val="KeinAbsatzformat"/>
        <w:rPr>
          <w:rFonts w:ascii="Arial" w:eastAsia="Arial" w:hAnsi="Arial" w:cs="Arial"/>
          <w:color w:val="auto"/>
          <w:sz w:val="20"/>
          <w:szCs w:val="20"/>
          <w:lang w:val="de-DE"/>
        </w:rPr>
      </w:pPr>
    </w:p>
    <w:sectPr w:rsidR="0099793F" w:rsidRPr="005D4359" w:rsidSect="007E789B">
      <w:headerReference w:type="default" r:id="rId15"/>
      <w:footerReference w:type="default" r:id="rId16"/>
      <w:headerReference w:type="first" r:id="rId17"/>
      <w:footerReference w:type="first" r:id="rId18"/>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375D6" w14:textId="77777777" w:rsidR="00D53E80" w:rsidRDefault="00D53E80" w:rsidP="00FE1664">
      <w:pPr>
        <w:spacing w:after="0" w:line="240" w:lineRule="auto"/>
      </w:pPr>
      <w:r>
        <w:separator/>
      </w:r>
    </w:p>
  </w:endnote>
  <w:endnote w:type="continuationSeparator" w:id="0">
    <w:p w14:paraId="4753905C" w14:textId="77777777" w:rsidR="00D53E80" w:rsidRDefault="00D53E80" w:rsidP="00FE1664">
      <w:pPr>
        <w:spacing w:after="0" w:line="240" w:lineRule="auto"/>
      </w:pPr>
      <w:r>
        <w:continuationSeparator/>
      </w:r>
    </w:p>
  </w:endnote>
  <w:endnote w:type="continuationNotice" w:id="1">
    <w:p w14:paraId="07EDF985" w14:textId="77777777" w:rsidR="00D53E80" w:rsidRDefault="00D53E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2DF3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B3C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D397C" w14:textId="77777777" w:rsidR="00D53E80" w:rsidRDefault="00D53E80" w:rsidP="00FE1664">
      <w:pPr>
        <w:spacing w:after="0" w:line="240" w:lineRule="auto"/>
      </w:pPr>
      <w:r>
        <w:separator/>
      </w:r>
    </w:p>
  </w:footnote>
  <w:footnote w:type="continuationSeparator" w:id="0">
    <w:p w14:paraId="68E8EE72" w14:textId="77777777" w:rsidR="00D53E80" w:rsidRDefault="00D53E80" w:rsidP="00FE1664">
      <w:pPr>
        <w:spacing w:after="0" w:line="240" w:lineRule="auto"/>
      </w:pPr>
      <w:r>
        <w:continuationSeparator/>
      </w:r>
    </w:p>
  </w:footnote>
  <w:footnote w:type="continuationNotice" w:id="1">
    <w:p w14:paraId="52229C97" w14:textId="77777777" w:rsidR="00D53E80" w:rsidRDefault="00D53E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80DD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1D15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643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07"/>
    <w:rsid w:val="00024222"/>
    <w:rsid w:val="00031DC4"/>
    <w:rsid w:val="0003711C"/>
    <w:rsid w:val="00050B3D"/>
    <w:rsid w:val="000577D0"/>
    <w:rsid w:val="00062666"/>
    <w:rsid w:val="00071C2B"/>
    <w:rsid w:val="00074899"/>
    <w:rsid w:val="0008268F"/>
    <w:rsid w:val="0008353F"/>
    <w:rsid w:val="00094481"/>
    <w:rsid w:val="000A69BA"/>
    <w:rsid w:val="000A6B78"/>
    <w:rsid w:val="000B2F40"/>
    <w:rsid w:val="000C2C54"/>
    <w:rsid w:val="000C36E2"/>
    <w:rsid w:val="000C4C97"/>
    <w:rsid w:val="000D009D"/>
    <w:rsid w:val="000D1BCF"/>
    <w:rsid w:val="000E2CF1"/>
    <w:rsid w:val="000E4D03"/>
    <w:rsid w:val="000F08E8"/>
    <w:rsid w:val="000F14CD"/>
    <w:rsid w:val="00102275"/>
    <w:rsid w:val="00114AF9"/>
    <w:rsid w:val="00130526"/>
    <w:rsid w:val="00175707"/>
    <w:rsid w:val="00175E07"/>
    <w:rsid w:val="001769D5"/>
    <w:rsid w:val="001B1597"/>
    <w:rsid w:val="001B35C9"/>
    <w:rsid w:val="001B45C6"/>
    <w:rsid w:val="001B48AD"/>
    <w:rsid w:val="001C3F23"/>
    <w:rsid w:val="001C45DF"/>
    <w:rsid w:val="001C4E10"/>
    <w:rsid w:val="00200103"/>
    <w:rsid w:val="00204961"/>
    <w:rsid w:val="0020707E"/>
    <w:rsid w:val="00207BCD"/>
    <w:rsid w:val="002110A8"/>
    <w:rsid w:val="0021110B"/>
    <w:rsid w:val="00217AA0"/>
    <w:rsid w:val="002238EA"/>
    <w:rsid w:val="00225807"/>
    <w:rsid w:val="002270E2"/>
    <w:rsid w:val="002376E8"/>
    <w:rsid w:val="002407D0"/>
    <w:rsid w:val="00252429"/>
    <w:rsid w:val="0026128C"/>
    <w:rsid w:val="00265300"/>
    <w:rsid w:val="00277FA5"/>
    <w:rsid w:val="0028034C"/>
    <w:rsid w:val="0028661E"/>
    <w:rsid w:val="0029429D"/>
    <w:rsid w:val="002A2BAB"/>
    <w:rsid w:val="002A4D3F"/>
    <w:rsid w:val="002B5C2C"/>
    <w:rsid w:val="002C0268"/>
    <w:rsid w:val="002C3E30"/>
    <w:rsid w:val="002C5E06"/>
    <w:rsid w:val="002E189D"/>
    <w:rsid w:val="002E365F"/>
    <w:rsid w:val="002F40E2"/>
    <w:rsid w:val="00305B7D"/>
    <w:rsid w:val="00320C8E"/>
    <w:rsid w:val="00325590"/>
    <w:rsid w:val="0033458A"/>
    <w:rsid w:val="003402CD"/>
    <w:rsid w:val="00341874"/>
    <w:rsid w:val="00345E2D"/>
    <w:rsid w:val="003602A7"/>
    <w:rsid w:val="00372677"/>
    <w:rsid w:val="00374EE6"/>
    <w:rsid w:val="003943E3"/>
    <w:rsid w:val="0039590E"/>
    <w:rsid w:val="0039707B"/>
    <w:rsid w:val="003A3753"/>
    <w:rsid w:val="003B0B97"/>
    <w:rsid w:val="003C4D2A"/>
    <w:rsid w:val="003C7A03"/>
    <w:rsid w:val="003D7F9C"/>
    <w:rsid w:val="003F24E8"/>
    <w:rsid w:val="00401DD4"/>
    <w:rsid w:val="00406141"/>
    <w:rsid w:val="00416FA6"/>
    <w:rsid w:val="00421FDC"/>
    <w:rsid w:val="0043349F"/>
    <w:rsid w:val="00433EBF"/>
    <w:rsid w:val="00441101"/>
    <w:rsid w:val="00447639"/>
    <w:rsid w:val="00454B4C"/>
    <w:rsid w:val="00463B29"/>
    <w:rsid w:val="00465B3C"/>
    <w:rsid w:val="00467EC9"/>
    <w:rsid w:val="00472BF3"/>
    <w:rsid w:val="004837C1"/>
    <w:rsid w:val="00486AF3"/>
    <w:rsid w:val="00493322"/>
    <w:rsid w:val="00494D88"/>
    <w:rsid w:val="0049665F"/>
    <w:rsid w:val="00496A1A"/>
    <w:rsid w:val="004A42A3"/>
    <w:rsid w:val="004B1FF5"/>
    <w:rsid w:val="004C0B97"/>
    <w:rsid w:val="004C3ACD"/>
    <w:rsid w:val="004C5ACF"/>
    <w:rsid w:val="004D1A3C"/>
    <w:rsid w:val="004E28D2"/>
    <w:rsid w:val="004E32B4"/>
    <w:rsid w:val="004E4939"/>
    <w:rsid w:val="004E532E"/>
    <w:rsid w:val="004F5A37"/>
    <w:rsid w:val="004F684B"/>
    <w:rsid w:val="004F7CC3"/>
    <w:rsid w:val="005003B4"/>
    <w:rsid w:val="0050172C"/>
    <w:rsid w:val="00501F6B"/>
    <w:rsid w:val="005033C9"/>
    <w:rsid w:val="00510B3A"/>
    <w:rsid w:val="00513105"/>
    <w:rsid w:val="00522189"/>
    <w:rsid w:val="00522192"/>
    <w:rsid w:val="00525CE6"/>
    <w:rsid w:val="005279D6"/>
    <w:rsid w:val="00532C14"/>
    <w:rsid w:val="005405D2"/>
    <w:rsid w:val="0055211F"/>
    <w:rsid w:val="0055274F"/>
    <w:rsid w:val="0055390F"/>
    <w:rsid w:val="00562B51"/>
    <w:rsid w:val="005718D5"/>
    <w:rsid w:val="005725B6"/>
    <w:rsid w:val="00577C6E"/>
    <w:rsid w:val="00581C94"/>
    <w:rsid w:val="005867B3"/>
    <w:rsid w:val="005A2B01"/>
    <w:rsid w:val="005A588A"/>
    <w:rsid w:val="005A6AE0"/>
    <w:rsid w:val="005B284C"/>
    <w:rsid w:val="005B3E0F"/>
    <w:rsid w:val="005D4359"/>
    <w:rsid w:val="005D73D6"/>
    <w:rsid w:val="005E31BD"/>
    <w:rsid w:val="005F1852"/>
    <w:rsid w:val="005F593A"/>
    <w:rsid w:val="005F7A4A"/>
    <w:rsid w:val="00603324"/>
    <w:rsid w:val="006111A9"/>
    <w:rsid w:val="00612AB3"/>
    <w:rsid w:val="006200F3"/>
    <w:rsid w:val="00620ECC"/>
    <w:rsid w:val="00624089"/>
    <w:rsid w:val="00630693"/>
    <w:rsid w:val="0064258D"/>
    <w:rsid w:val="00650FAA"/>
    <w:rsid w:val="00651AB4"/>
    <w:rsid w:val="00651C4C"/>
    <w:rsid w:val="00655382"/>
    <w:rsid w:val="0066011A"/>
    <w:rsid w:val="00664CEE"/>
    <w:rsid w:val="00696EC3"/>
    <w:rsid w:val="0069795E"/>
    <w:rsid w:val="006C208F"/>
    <w:rsid w:val="006C556C"/>
    <w:rsid w:val="006D19B5"/>
    <w:rsid w:val="006D2AAA"/>
    <w:rsid w:val="006D4A29"/>
    <w:rsid w:val="006D4BF2"/>
    <w:rsid w:val="006D773B"/>
    <w:rsid w:val="0070685B"/>
    <w:rsid w:val="007102B1"/>
    <w:rsid w:val="007106EF"/>
    <w:rsid w:val="00715605"/>
    <w:rsid w:val="007324C2"/>
    <w:rsid w:val="00736C0D"/>
    <w:rsid w:val="00736DEB"/>
    <w:rsid w:val="007378C4"/>
    <w:rsid w:val="00743145"/>
    <w:rsid w:val="0074746D"/>
    <w:rsid w:val="0075247C"/>
    <w:rsid w:val="007524DE"/>
    <w:rsid w:val="00752863"/>
    <w:rsid w:val="00756AD6"/>
    <w:rsid w:val="00756F29"/>
    <w:rsid w:val="007839E4"/>
    <w:rsid w:val="007B6689"/>
    <w:rsid w:val="007C5B8D"/>
    <w:rsid w:val="007E1259"/>
    <w:rsid w:val="007E789B"/>
    <w:rsid w:val="007E7CB7"/>
    <w:rsid w:val="007F0092"/>
    <w:rsid w:val="00806DF6"/>
    <w:rsid w:val="00811E19"/>
    <w:rsid w:val="00820618"/>
    <w:rsid w:val="008305B1"/>
    <w:rsid w:val="00832385"/>
    <w:rsid w:val="00843411"/>
    <w:rsid w:val="00846113"/>
    <w:rsid w:val="00851C77"/>
    <w:rsid w:val="00851CBE"/>
    <w:rsid w:val="00860D4F"/>
    <w:rsid w:val="00865448"/>
    <w:rsid w:val="00866381"/>
    <w:rsid w:val="00866D7D"/>
    <w:rsid w:val="00870574"/>
    <w:rsid w:val="00881EAA"/>
    <w:rsid w:val="00886EE2"/>
    <w:rsid w:val="00890B3C"/>
    <w:rsid w:val="008933E7"/>
    <w:rsid w:val="00896F73"/>
    <w:rsid w:val="008A39F7"/>
    <w:rsid w:val="008B2764"/>
    <w:rsid w:val="008B4E34"/>
    <w:rsid w:val="008C168B"/>
    <w:rsid w:val="008E0FD8"/>
    <w:rsid w:val="008E38F7"/>
    <w:rsid w:val="008E732A"/>
    <w:rsid w:val="009027D5"/>
    <w:rsid w:val="009032A2"/>
    <w:rsid w:val="00905FE9"/>
    <w:rsid w:val="00911675"/>
    <w:rsid w:val="009152EA"/>
    <w:rsid w:val="0092452D"/>
    <w:rsid w:val="00930A0B"/>
    <w:rsid w:val="0094B203"/>
    <w:rsid w:val="009624FE"/>
    <w:rsid w:val="00967C46"/>
    <w:rsid w:val="00972B04"/>
    <w:rsid w:val="00972E0D"/>
    <w:rsid w:val="00976CB4"/>
    <w:rsid w:val="0098002D"/>
    <w:rsid w:val="00981F2A"/>
    <w:rsid w:val="009833B4"/>
    <w:rsid w:val="00985FB6"/>
    <w:rsid w:val="009902C0"/>
    <w:rsid w:val="00993CAF"/>
    <w:rsid w:val="00995C07"/>
    <w:rsid w:val="0099793F"/>
    <w:rsid w:val="009A52C9"/>
    <w:rsid w:val="009B29DB"/>
    <w:rsid w:val="009D5E78"/>
    <w:rsid w:val="009D7C55"/>
    <w:rsid w:val="009E1803"/>
    <w:rsid w:val="009E19B0"/>
    <w:rsid w:val="009E1FC1"/>
    <w:rsid w:val="009E66F2"/>
    <w:rsid w:val="009F4563"/>
    <w:rsid w:val="00A22033"/>
    <w:rsid w:val="00A22631"/>
    <w:rsid w:val="00A236DE"/>
    <w:rsid w:val="00A3378D"/>
    <w:rsid w:val="00A353B5"/>
    <w:rsid w:val="00A403B6"/>
    <w:rsid w:val="00A41FDC"/>
    <w:rsid w:val="00A52A2A"/>
    <w:rsid w:val="00A64E3C"/>
    <w:rsid w:val="00A67F18"/>
    <w:rsid w:val="00A72816"/>
    <w:rsid w:val="00A736B0"/>
    <w:rsid w:val="00A7438C"/>
    <w:rsid w:val="00A81D66"/>
    <w:rsid w:val="00A86A0C"/>
    <w:rsid w:val="00AA650A"/>
    <w:rsid w:val="00AB3293"/>
    <w:rsid w:val="00AB33CB"/>
    <w:rsid w:val="00AB446B"/>
    <w:rsid w:val="00AB4B10"/>
    <w:rsid w:val="00AC030D"/>
    <w:rsid w:val="00AC0C95"/>
    <w:rsid w:val="00AD5593"/>
    <w:rsid w:val="00AE3591"/>
    <w:rsid w:val="00B002DE"/>
    <w:rsid w:val="00B119EC"/>
    <w:rsid w:val="00B2207B"/>
    <w:rsid w:val="00B27FB8"/>
    <w:rsid w:val="00B30329"/>
    <w:rsid w:val="00B42DEC"/>
    <w:rsid w:val="00B44221"/>
    <w:rsid w:val="00B4676A"/>
    <w:rsid w:val="00B53E81"/>
    <w:rsid w:val="00B54D03"/>
    <w:rsid w:val="00B62592"/>
    <w:rsid w:val="00B648E6"/>
    <w:rsid w:val="00B70DD7"/>
    <w:rsid w:val="00B73CBB"/>
    <w:rsid w:val="00B77E92"/>
    <w:rsid w:val="00B839F0"/>
    <w:rsid w:val="00B871B4"/>
    <w:rsid w:val="00B96AD6"/>
    <w:rsid w:val="00BA493E"/>
    <w:rsid w:val="00BA5F18"/>
    <w:rsid w:val="00BB0375"/>
    <w:rsid w:val="00BB053B"/>
    <w:rsid w:val="00BB7D2A"/>
    <w:rsid w:val="00BD0F07"/>
    <w:rsid w:val="00BE3A16"/>
    <w:rsid w:val="00BE55C7"/>
    <w:rsid w:val="00C0EC1C"/>
    <w:rsid w:val="00C13195"/>
    <w:rsid w:val="00C15F18"/>
    <w:rsid w:val="00C16833"/>
    <w:rsid w:val="00C20DA2"/>
    <w:rsid w:val="00C22A4F"/>
    <w:rsid w:val="00C402DD"/>
    <w:rsid w:val="00C47707"/>
    <w:rsid w:val="00C50D86"/>
    <w:rsid w:val="00C53050"/>
    <w:rsid w:val="00C549AE"/>
    <w:rsid w:val="00C56A28"/>
    <w:rsid w:val="00C56EB8"/>
    <w:rsid w:val="00C649FB"/>
    <w:rsid w:val="00C71CF8"/>
    <w:rsid w:val="00C773C7"/>
    <w:rsid w:val="00C77C5D"/>
    <w:rsid w:val="00C86A76"/>
    <w:rsid w:val="00C876C2"/>
    <w:rsid w:val="00C97603"/>
    <w:rsid w:val="00CA5335"/>
    <w:rsid w:val="00CA63FF"/>
    <w:rsid w:val="00CC4E0D"/>
    <w:rsid w:val="00CD046E"/>
    <w:rsid w:val="00CE0DDE"/>
    <w:rsid w:val="00CE3BEF"/>
    <w:rsid w:val="00CF22EC"/>
    <w:rsid w:val="00CF36F3"/>
    <w:rsid w:val="00CF5746"/>
    <w:rsid w:val="00CF5CCC"/>
    <w:rsid w:val="00D0621B"/>
    <w:rsid w:val="00D145C6"/>
    <w:rsid w:val="00D15A15"/>
    <w:rsid w:val="00D16BFA"/>
    <w:rsid w:val="00D23269"/>
    <w:rsid w:val="00D34562"/>
    <w:rsid w:val="00D44427"/>
    <w:rsid w:val="00D446DE"/>
    <w:rsid w:val="00D53E80"/>
    <w:rsid w:val="00D664AC"/>
    <w:rsid w:val="00D6655F"/>
    <w:rsid w:val="00D7132A"/>
    <w:rsid w:val="00D71F13"/>
    <w:rsid w:val="00D87971"/>
    <w:rsid w:val="00D96720"/>
    <w:rsid w:val="00DB5720"/>
    <w:rsid w:val="00DB69C5"/>
    <w:rsid w:val="00DB6C5B"/>
    <w:rsid w:val="00DB7F0B"/>
    <w:rsid w:val="00DC05D0"/>
    <w:rsid w:val="00DC374B"/>
    <w:rsid w:val="00DD0C6F"/>
    <w:rsid w:val="00DD1D74"/>
    <w:rsid w:val="00DD1FB1"/>
    <w:rsid w:val="00DD26B7"/>
    <w:rsid w:val="00E1706D"/>
    <w:rsid w:val="00E20505"/>
    <w:rsid w:val="00E255C2"/>
    <w:rsid w:val="00E506B4"/>
    <w:rsid w:val="00E54B2C"/>
    <w:rsid w:val="00E565B6"/>
    <w:rsid w:val="00E57DA4"/>
    <w:rsid w:val="00E60489"/>
    <w:rsid w:val="00E66CD9"/>
    <w:rsid w:val="00E67854"/>
    <w:rsid w:val="00E71956"/>
    <w:rsid w:val="00E97ED4"/>
    <w:rsid w:val="00EA59A2"/>
    <w:rsid w:val="00EC6D73"/>
    <w:rsid w:val="00ED1157"/>
    <w:rsid w:val="00ED1BAD"/>
    <w:rsid w:val="00ED46A4"/>
    <w:rsid w:val="00EE0FA4"/>
    <w:rsid w:val="00EE3C04"/>
    <w:rsid w:val="00EE5C4E"/>
    <w:rsid w:val="00EE69CE"/>
    <w:rsid w:val="00EF7D2F"/>
    <w:rsid w:val="00F06D2E"/>
    <w:rsid w:val="00F1038E"/>
    <w:rsid w:val="00F14CBB"/>
    <w:rsid w:val="00F22CF0"/>
    <w:rsid w:val="00F4435B"/>
    <w:rsid w:val="00F44440"/>
    <w:rsid w:val="00F53005"/>
    <w:rsid w:val="00F547DA"/>
    <w:rsid w:val="00F57833"/>
    <w:rsid w:val="00F57DE3"/>
    <w:rsid w:val="00F634DD"/>
    <w:rsid w:val="00F651B1"/>
    <w:rsid w:val="00F7129E"/>
    <w:rsid w:val="00F75B21"/>
    <w:rsid w:val="00F8050A"/>
    <w:rsid w:val="00F85DD9"/>
    <w:rsid w:val="00F86978"/>
    <w:rsid w:val="00F90994"/>
    <w:rsid w:val="00F9143E"/>
    <w:rsid w:val="00F92654"/>
    <w:rsid w:val="00F936D9"/>
    <w:rsid w:val="00F96228"/>
    <w:rsid w:val="00FA1B69"/>
    <w:rsid w:val="00FA40F8"/>
    <w:rsid w:val="00FC0817"/>
    <w:rsid w:val="00FC3493"/>
    <w:rsid w:val="00FD3791"/>
    <w:rsid w:val="00FD4958"/>
    <w:rsid w:val="00FD49B6"/>
    <w:rsid w:val="00FE12A5"/>
    <w:rsid w:val="00FE1664"/>
    <w:rsid w:val="00FE2E4A"/>
    <w:rsid w:val="00FE7263"/>
    <w:rsid w:val="0201A035"/>
    <w:rsid w:val="02097F4C"/>
    <w:rsid w:val="0264E95F"/>
    <w:rsid w:val="02C41DB2"/>
    <w:rsid w:val="03642600"/>
    <w:rsid w:val="03EA141A"/>
    <w:rsid w:val="04A936A5"/>
    <w:rsid w:val="05124440"/>
    <w:rsid w:val="058DBBE5"/>
    <w:rsid w:val="05DDAFBF"/>
    <w:rsid w:val="077796D4"/>
    <w:rsid w:val="0782EE65"/>
    <w:rsid w:val="081A110B"/>
    <w:rsid w:val="0821CB0E"/>
    <w:rsid w:val="08A173FF"/>
    <w:rsid w:val="0987A42F"/>
    <w:rsid w:val="09A547FE"/>
    <w:rsid w:val="09ACFF42"/>
    <w:rsid w:val="0A40F0D0"/>
    <w:rsid w:val="0BC32E70"/>
    <w:rsid w:val="0C101114"/>
    <w:rsid w:val="0C693BA1"/>
    <w:rsid w:val="0D0B089B"/>
    <w:rsid w:val="0E22066F"/>
    <w:rsid w:val="0E231873"/>
    <w:rsid w:val="0F2623D6"/>
    <w:rsid w:val="0F47EC93"/>
    <w:rsid w:val="0F8A9A70"/>
    <w:rsid w:val="10539BDC"/>
    <w:rsid w:val="11086542"/>
    <w:rsid w:val="110D9280"/>
    <w:rsid w:val="11FE63FF"/>
    <w:rsid w:val="12408A1D"/>
    <w:rsid w:val="12E8C9A0"/>
    <w:rsid w:val="1300B1B3"/>
    <w:rsid w:val="1307E4FA"/>
    <w:rsid w:val="13A62DB0"/>
    <w:rsid w:val="1412E3B6"/>
    <w:rsid w:val="14AB9B25"/>
    <w:rsid w:val="14F59A55"/>
    <w:rsid w:val="15073F10"/>
    <w:rsid w:val="15C9720A"/>
    <w:rsid w:val="16C8E1A0"/>
    <w:rsid w:val="17252DAD"/>
    <w:rsid w:val="1805908A"/>
    <w:rsid w:val="182BAA5A"/>
    <w:rsid w:val="183C1BF2"/>
    <w:rsid w:val="186CC5DF"/>
    <w:rsid w:val="18C9CB4C"/>
    <w:rsid w:val="18DB03B6"/>
    <w:rsid w:val="19B36174"/>
    <w:rsid w:val="19D9192F"/>
    <w:rsid w:val="1B468A47"/>
    <w:rsid w:val="1BD7367A"/>
    <w:rsid w:val="1BF3ABD3"/>
    <w:rsid w:val="1C1A6DBE"/>
    <w:rsid w:val="1C213242"/>
    <w:rsid w:val="1C5A7CE5"/>
    <w:rsid w:val="1CF9BDC2"/>
    <w:rsid w:val="1D3731A1"/>
    <w:rsid w:val="1E1DDDAC"/>
    <w:rsid w:val="20DA32DA"/>
    <w:rsid w:val="20E60143"/>
    <w:rsid w:val="2106EEC1"/>
    <w:rsid w:val="217231E8"/>
    <w:rsid w:val="21D2016D"/>
    <w:rsid w:val="22016359"/>
    <w:rsid w:val="225B2337"/>
    <w:rsid w:val="233E07D0"/>
    <w:rsid w:val="23423E51"/>
    <w:rsid w:val="2395E232"/>
    <w:rsid w:val="23AE256C"/>
    <w:rsid w:val="23C7E260"/>
    <w:rsid w:val="2463006E"/>
    <w:rsid w:val="24A5ECFA"/>
    <w:rsid w:val="24ECE19D"/>
    <w:rsid w:val="24F8E0D6"/>
    <w:rsid w:val="25C35ABA"/>
    <w:rsid w:val="267B018E"/>
    <w:rsid w:val="2731779B"/>
    <w:rsid w:val="277584D6"/>
    <w:rsid w:val="29EAA34A"/>
    <w:rsid w:val="29EBAEC3"/>
    <w:rsid w:val="29F7F5F1"/>
    <w:rsid w:val="2A32422C"/>
    <w:rsid w:val="2A56133B"/>
    <w:rsid w:val="2A56897A"/>
    <w:rsid w:val="2A589DB2"/>
    <w:rsid w:val="2B4939E5"/>
    <w:rsid w:val="2B8DAFAE"/>
    <w:rsid w:val="2BB56563"/>
    <w:rsid w:val="2C076705"/>
    <w:rsid w:val="2CA8E889"/>
    <w:rsid w:val="2CCC4608"/>
    <w:rsid w:val="2CE4F532"/>
    <w:rsid w:val="2CF42343"/>
    <w:rsid w:val="2D42AF12"/>
    <w:rsid w:val="2DD66E0C"/>
    <w:rsid w:val="2E62E576"/>
    <w:rsid w:val="2EBE4DCE"/>
    <w:rsid w:val="2F165851"/>
    <w:rsid w:val="2F1D7990"/>
    <w:rsid w:val="2F25E972"/>
    <w:rsid w:val="2F946940"/>
    <w:rsid w:val="30B93E4D"/>
    <w:rsid w:val="319539B1"/>
    <w:rsid w:val="3208BBD5"/>
    <w:rsid w:val="324C25E3"/>
    <w:rsid w:val="32A34E1B"/>
    <w:rsid w:val="33A10A51"/>
    <w:rsid w:val="33A84E45"/>
    <w:rsid w:val="3499B05C"/>
    <w:rsid w:val="352AA3EE"/>
    <w:rsid w:val="3537088A"/>
    <w:rsid w:val="35778F7D"/>
    <w:rsid w:val="358DAA86"/>
    <w:rsid w:val="3593A426"/>
    <w:rsid w:val="3754EA26"/>
    <w:rsid w:val="37E97B12"/>
    <w:rsid w:val="37FBC690"/>
    <w:rsid w:val="383EB2B1"/>
    <w:rsid w:val="399F6715"/>
    <w:rsid w:val="3A0E64F8"/>
    <w:rsid w:val="3A1F58D3"/>
    <w:rsid w:val="3A38FBA4"/>
    <w:rsid w:val="3A394956"/>
    <w:rsid w:val="3A528436"/>
    <w:rsid w:val="3A591FE2"/>
    <w:rsid w:val="3B39D099"/>
    <w:rsid w:val="3BBEE536"/>
    <w:rsid w:val="3BD3CF72"/>
    <w:rsid w:val="3BEDEBD9"/>
    <w:rsid w:val="3C92F11C"/>
    <w:rsid w:val="3CE9371D"/>
    <w:rsid w:val="3D202367"/>
    <w:rsid w:val="3D24393E"/>
    <w:rsid w:val="3D24DCAE"/>
    <w:rsid w:val="3D5AB03D"/>
    <w:rsid w:val="3DE2D21E"/>
    <w:rsid w:val="3DE80B7C"/>
    <w:rsid w:val="3E7729E8"/>
    <w:rsid w:val="3FF0DBD0"/>
    <w:rsid w:val="3FFAAA8C"/>
    <w:rsid w:val="4065F558"/>
    <w:rsid w:val="4080C728"/>
    <w:rsid w:val="42CAD59B"/>
    <w:rsid w:val="435B63E7"/>
    <w:rsid w:val="436A9726"/>
    <w:rsid w:val="43F3AEF2"/>
    <w:rsid w:val="44041EEC"/>
    <w:rsid w:val="443AD6A0"/>
    <w:rsid w:val="4493F630"/>
    <w:rsid w:val="44967E35"/>
    <w:rsid w:val="452388CF"/>
    <w:rsid w:val="4546DDC6"/>
    <w:rsid w:val="4559D639"/>
    <w:rsid w:val="457B0237"/>
    <w:rsid w:val="45875CC1"/>
    <w:rsid w:val="459BB1C8"/>
    <w:rsid w:val="463DCE26"/>
    <w:rsid w:val="4692BC5B"/>
    <w:rsid w:val="46ECF6C5"/>
    <w:rsid w:val="478FE695"/>
    <w:rsid w:val="47AFC4DF"/>
    <w:rsid w:val="47C3D882"/>
    <w:rsid w:val="484363F7"/>
    <w:rsid w:val="48583CD0"/>
    <w:rsid w:val="485BB057"/>
    <w:rsid w:val="48AD8A71"/>
    <w:rsid w:val="49598E3E"/>
    <w:rsid w:val="49F51E14"/>
    <w:rsid w:val="4A8B6CC2"/>
    <w:rsid w:val="4AAE8BA8"/>
    <w:rsid w:val="4B366048"/>
    <w:rsid w:val="4B82584C"/>
    <w:rsid w:val="4B86C92D"/>
    <w:rsid w:val="4C08FC9F"/>
    <w:rsid w:val="4C3BE195"/>
    <w:rsid w:val="4C50C337"/>
    <w:rsid w:val="4CC16F18"/>
    <w:rsid w:val="4DBCA65A"/>
    <w:rsid w:val="4DC0F9AF"/>
    <w:rsid w:val="4DFD9565"/>
    <w:rsid w:val="4E904135"/>
    <w:rsid w:val="4EA49DCE"/>
    <w:rsid w:val="4EBF2567"/>
    <w:rsid w:val="4EF7CD40"/>
    <w:rsid w:val="4FFF2C4E"/>
    <w:rsid w:val="502DD0F1"/>
    <w:rsid w:val="50632596"/>
    <w:rsid w:val="509EB8EB"/>
    <w:rsid w:val="50F8A817"/>
    <w:rsid w:val="5156A299"/>
    <w:rsid w:val="519F3DA9"/>
    <w:rsid w:val="528E4CE1"/>
    <w:rsid w:val="52CA6E40"/>
    <w:rsid w:val="52E8D187"/>
    <w:rsid w:val="53227141"/>
    <w:rsid w:val="533E2555"/>
    <w:rsid w:val="539B8DB9"/>
    <w:rsid w:val="53A7A38C"/>
    <w:rsid w:val="5421FD7C"/>
    <w:rsid w:val="5454699F"/>
    <w:rsid w:val="54C7AB10"/>
    <w:rsid w:val="55438B59"/>
    <w:rsid w:val="5548601F"/>
    <w:rsid w:val="55BD1B35"/>
    <w:rsid w:val="5673F135"/>
    <w:rsid w:val="570CF885"/>
    <w:rsid w:val="571B83E7"/>
    <w:rsid w:val="573D8D00"/>
    <w:rsid w:val="575281DE"/>
    <w:rsid w:val="57626313"/>
    <w:rsid w:val="5783B23F"/>
    <w:rsid w:val="57A0E6DE"/>
    <w:rsid w:val="57B03BD6"/>
    <w:rsid w:val="581698B8"/>
    <w:rsid w:val="5824BDDC"/>
    <w:rsid w:val="5869C963"/>
    <w:rsid w:val="58715949"/>
    <w:rsid w:val="59233603"/>
    <w:rsid w:val="59F02085"/>
    <w:rsid w:val="5A8B8BA8"/>
    <w:rsid w:val="5B71AB7B"/>
    <w:rsid w:val="5B92AD0B"/>
    <w:rsid w:val="5C2E6036"/>
    <w:rsid w:val="5CA2BDB5"/>
    <w:rsid w:val="5CCB27B6"/>
    <w:rsid w:val="5D33E7BB"/>
    <w:rsid w:val="5D4FBE1A"/>
    <w:rsid w:val="5DA60954"/>
    <w:rsid w:val="5DAB4CAC"/>
    <w:rsid w:val="5DCB10B4"/>
    <w:rsid w:val="5DFD60E5"/>
    <w:rsid w:val="5E99F559"/>
    <w:rsid w:val="5EE7FCBA"/>
    <w:rsid w:val="5F78DE0C"/>
    <w:rsid w:val="60CB547F"/>
    <w:rsid w:val="619CF5C2"/>
    <w:rsid w:val="61A1DF86"/>
    <w:rsid w:val="61D1961B"/>
    <w:rsid w:val="62946E07"/>
    <w:rsid w:val="62EBADAD"/>
    <w:rsid w:val="63228763"/>
    <w:rsid w:val="632AB942"/>
    <w:rsid w:val="642EF973"/>
    <w:rsid w:val="64B32434"/>
    <w:rsid w:val="65309A8C"/>
    <w:rsid w:val="65F57584"/>
    <w:rsid w:val="6672850B"/>
    <w:rsid w:val="66E2D36F"/>
    <w:rsid w:val="67383BA2"/>
    <w:rsid w:val="679AA5E2"/>
    <w:rsid w:val="67C735D6"/>
    <w:rsid w:val="67DF8F16"/>
    <w:rsid w:val="67FD2205"/>
    <w:rsid w:val="688C56A5"/>
    <w:rsid w:val="68A150EC"/>
    <w:rsid w:val="698020CE"/>
    <w:rsid w:val="6993B29F"/>
    <w:rsid w:val="6A18F56C"/>
    <w:rsid w:val="6A453C4D"/>
    <w:rsid w:val="6A728A70"/>
    <w:rsid w:val="6A7C7410"/>
    <w:rsid w:val="6A93E21C"/>
    <w:rsid w:val="6AECB927"/>
    <w:rsid w:val="6B83185E"/>
    <w:rsid w:val="6BBDB6AF"/>
    <w:rsid w:val="6BFDACE9"/>
    <w:rsid w:val="6C67E619"/>
    <w:rsid w:val="6C7A9544"/>
    <w:rsid w:val="6C8D9C06"/>
    <w:rsid w:val="6C960D1D"/>
    <w:rsid w:val="6CA945CF"/>
    <w:rsid w:val="6CB496D9"/>
    <w:rsid w:val="6CBFE144"/>
    <w:rsid w:val="6D0C4947"/>
    <w:rsid w:val="6D53A845"/>
    <w:rsid w:val="6DCEF743"/>
    <w:rsid w:val="6E309295"/>
    <w:rsid w:val="6EAE948B"/>
    <w:rsid w:val="6EF9ADA0"/>
    <w:rsid w:val="6F68A0E1"/>
    <w:rsid w:val="705B0B7F"/>
    <w:rsid w:val="70C911B0"/>
    <w:rsid w:val="711AC503"/>
    <w:rsid w:val="715408D4"/>
    <w:rsid w:val="71ACBCB9"/>
    <w:rsid w:val="72646404"/>
    <w:rsid w:val="73259654"/>
    <w:rsid w:val="733A18B8"/>
    <w:rsid w:val="733C1C73"/>
    <w:rsid w:val="7344D2F8"/>
    <w:rsid w:val="739CBD3D"/>
    <w:rsid w:val="754564B1"/>
    <w:rsid w:val="75C5E517"/>
    <w:rsid w:val="75DA9BFB"/>
    <w:rsid w:val="75DC78B0"/>
    <w:rsid w:val="75FAFA5E"/>
    <w:rsid w:val="769A59A2"/>
    <w:rsid w:val="76D1186F"/>
    <w:rsid w:val="77264E2F"/>
    <w:rsid w:val="772C7A3D"/>
    <w:rsid w:val="77466543"/>
    <w:rsid w:val="77754E9D"/>
    <w:rsid w:val="779A1811"/>
    <w:rsid w:val="77AB7D01"/>
    <w:rsid w:val="781286DE"/>
    <w:rsid w:val="78288261"/>
    <w:rsid w:val="786E06CA"/>
    <w:rsid w:val="78A45D21"/>
    <w:rsid w:val="7915944D"/>
    <w:rsid w:val="7A68E63B"/>
    <w:rsid w:val="7B1C8B41"/>
    <w:rsid w:val="7B3CEF39"/>
    <w:rsid w:val="7B6FBEB9"/>
    <w:rsid w:val="7B92E4FF"/>
    <w:rsid w:val="7BAA3F8A"/>
    <w:rsid w:val="7BCF77C4"/>
    <w:rsid w:val="7BD29C41"/>
    <w:rsid w:val="7BF68D46"/>
    <w:rsid w:val="7C2A41EE"/>
    <w:rsid w:val="7CA7658D"/>
    <w:rsid w:val="7D00A6F8"/>
    <w:rsid w:val="7D05C8D9"/>
    <w:rsid w:val="7D9E0BDA"/>
    <w:rsid w:val="7DD3A95B"/>
    <w:rsid w:val="7E0BBBD5"/>
    <w:rsid w:val="7E451FBC"/>
    <w:rsid w:val="7E73B15F"/>
    <w:rsid w:val="7ED611AA"/>
    <w:rsid w:val="7FF2D17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2045716049">
                  <w:marLeft w:val="0"/>
                  <w:marRight w:val="0"/>
                  <w:marTop w:val="0"/>
                  <w:marBottom w:val="0"/>
                  <w:divBdr>
                    <w:top w:val="none" w:sz="0" w:space="0" w:color="auto"/>
                    <w:left w:val="none" w:sz="0" w:space="0" w:color="auto"/>
                    <w:bottom w:val="none" w:sz="0" w:space="0" w:color="auto"/>
                    <w:right w:val="none" w:sz="0" w:space="0" w:color="auto"/>
                  </w:divBdr>
                  <w:divsChild>
                    <w:div w:id="866720511">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89280095">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846333202">
                      <w:marLeft w:val="0"/>
                      <w:marRight w:val="0"/>
                      <w:marTop w:val="0"/>
                      <w:marBottom w:val="0"/>
                      <w:divBdr>
                        <w:top w:val="none" w:sz="0" w:space="0" w:color="auto"/>
                        <w:left w:val="none" w:sz="0" w:space="0" w:color="auto"/>
                        <w:bottom w:val="none" w:sz="0" w:space="0" w:color="auto"/>
                        <w:right w:val="none" w:sz="0" w:space="0" w:color="auto"/>
                      </w:divBdr>
                    </w:div>
                    <w:div w:id="443840644">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rin.Boettcher@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lena.Wahlig@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Props1.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2.xml><?xml version="1.0" encoding="utf-8"?>
<ds:datastoreItem xmlns:ds="http://schemas.openxmlformats.org/officeDocument/2006/customXml" ds:itemID="{D90D105B-7E18-4A2E-A383-5569C12F7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4357</Characters>
  <Application>Microsoft Office Word</Application>
  <DocSecurity>0</DocSecurity>
  <Lines>36</Lines>
  <Paragraphs>10</Paragraphs>
  <ScaleCrop>false</ScaleCrop>
  <Company>Hewlett-Packard</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9</cp:revision>
  <cp:lastPrinted>2025-01-28T12:53:00Z</cp:lastPrinted>
  <dcterms:created xsi:type="dcterms:W3CDTF">2025-08-11T15:44:00Z</dcterms:created>
  <dcterms:modified xsi:type="dcterms:W3CDTF">2025-08-18T09:02:00Z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