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A54C7" w14:textId="0763DAE8" w:rsidR="00454B4C" w:rsidRPr="00481131" w:rsidRDefault="00454B4C" w:rsidP="00501F6B">
      <w:pPr>
        <w:pStyle w:val="Copy"/>
        <w:tabs>
          <w:tab w:val="right" w:pos="9781"/>
        </w:tabs>
        <w:spacing w:after="0" w:line="360" w:lineRule="auto"/>
        <w:jc w:val="both"/>
        <w:rPr>
          <w:rFonts w:cs="Arial"/>
          <w:b/>
          <w:noProof w:val="0"/>
          <w:sz w:val="30"/>
          <w:szCs w:val="30"/>
          <w:lang w:val="de-DE"/>
        </w:rPr>
      </w:pPr>
      <w:bookmarkStart w:id="0" w:name="_MacBuGuideStaticData_3101H"/>
      <w:bookmarkStart w:id="1" w:name="_MacBuGuideStaticData_1989H"/>
      <w:r w:rsidRPr="00481131">
        <w:rPr>
          <w:rFonts w:cs="Arial"/>
          <w:b/>
          <w:noProof w:val="0"/>
          <w:sz w:val="30"/>
          <w:szCs w:val="30"/>
          <w:lang w:val="de-DE"/>
        </w:rPr>
        <w:t>PRESS</w:t>
      </w:r>
      <w:r w:rsidR="00DB7F0B" w:rsidRPr="00481131">
        <w:rPr>
          <w:rFonts w:cs="Arial"/>
          <w:b/>
          <w:noProof w:val="0"/>
          <w:sz w:val="30"/>
          <w:szCs w:val="30"/>
          <w:lang w:val="de-DE"/>
        </w:rPr>
        <w:t>EMITTEILUNG</w:t>
      </w:r>
    </w:p>
    <w:p w14:paraId="53834077" w14:textId="77777777" w:rsidR="00454B4C" w:rsidRPr="00481131" w:rsidRDefault="00454B4C" w:rsidP="00501F6B">
      <w:pPr>
        <w:pStyle w:val="Copy"/>
        <w:tabs>
          <w:tab w:val="right" w:pos="9781"/>
        </w:tabs>
        <w:spacing w:after="0" w:line="360" w:lineRule="auto"/>
        <w:jc w:val="both"/>
        <w:rPr>
          <w:rFonts w:cs="Arial"/>
          <w:caps/>
          <w:noProof w:val="0"/>
          <w:sz w:val="32"/>
          <w:szCs w:val="32"/>
          <w:lang w:val="de-DE"/>
        </w:rPr>
      </w:pPr>
    </w:p>
    <w:bookmarkEnd w:id="0"/>
    <w:bookmarkEnd w:id="1"/>
    <w:p w14:paraId="1BAD4EC1" w14:textId="1BF7DFE1" w:rsidR="00A86A0C" w:rsidRPr="00481131" w:rsidRDefault="00481131" w:rsidP="00501F6B">
      <w:pPr>
        <w:widowControl w:val="0"/>
        <w:spacing w:after="0" w:line="360" w:lineRule="auto"/>
        <w:jc w:val="both"/>
        <w:rPr>
          <w:rFonts w:ascii="Arial" w:eastAsia="Arial" w:hAnsi="Arial" w:cs="Arial"/>
          <w:b/>
          <w:bCs/>
          <w:color w:val="000000" w:themeColor="text1"/>
          <w:sz w:val="30"/>
          <w:szCs w:val="30"/>
          <w:lang w:val="de-DE"/>
        </w:rPr>
      </w:pPr>
      <w:r w:rsidRPr="00481131">
        <w:rPr>
          <w:rFonts w:ascii="Arial" w:eastAsia="Arial" w:hAnsi="Arial" w:cs="Arial"/>
          <w:b/>
          <w:bCs/>
          <w:color w:val="000000" w:themeColor="text1"/>
          <w:sz w:val="30"/>
          <w:szCs w:val="30"/>
          <w:lang w:val="de-DE"/>
        </w:rPr>
        <w:t>Freudenberg Performance Materials</w:t>
      </w:r>
      <w:r>
        <w:rPr>
          <w:rFonts w:ascii="Arial" w:eastAsia="Arial" w:hAnsi="Arial" w:cs="Arial"/>
          <w:b/>
          <w:bCs/>
          <w:color w:val="000000" w:themeColor="text1"/>
          <w:sz w:val="30"/>
          <w:szCs w:val="30"/>
          <w:lang w:val="de-DE"/>
        </w:rPr>
        <w:t xml:space="preserve"> </w:t>
      </w:r>
      <w:r w:rsidR="00773CBE">
        <w:rPr>
          <w:rFonts w:ascii="Arial" w:eastAsia="Arial" w:hAnsi="Arial" w:cs="Arial"/>
          <w:b/>
          <w:bCs/>
          <w:color w:val="000000" w:themeColor="text1"/>
          <w:sz w:val="30"/>
          <w:szCs w:val="30"/>
          <w:lang w:val="de-DE"/>
        </w:rPr>
        <w:t xml:space="preserve">veröffentlicht ersten </w:t>
      </w:r>
      <w:r w:rsidR="00773CBE" w:rsidRPr="00481131">
        <w:rPr>
          <w:rFonts w:ascii="Arial" w:eastAsia="Arial" w:hAnsi="Arial" w:cs="Arial"/>
          <w:b/>
          <w:bCs/>
          <w:color w:val="000000" w:themeColor="text1"/>
          <w:sz w:val="30"/>
          <w:szCs w:val="30"/>
          <w:lang w:val="de-DE"/>
        </w:rPr>
        <w:t>Nachhaltigkeitsbericht</w:t>
      </w:r>
      <w:r w:rsidR="00773CBE">
        <w:rPr>
          <w:rFonts w:ascii="Arial" w:eastAsia="Arial" w:hAnsi="Arial" w:cs="Arial"/>
          <w:b/>
          <w:bCs/>
          <w:color w:val="000000" w:themeColor="text1"/>
          <w:sz w:val="30"/>
          <w:szCs w:val="30"/>
          <w:lang w:val="de-DE"/>
        </w:rPr>
        <w:t xml:space="preserve"> </w:t>
      </w:r>
    </w:p>
    <w:p w14:paraId="4AB05DAB" w14:textId="77777777" w:rsidR="00481131" w:rsidRPr="00481131" w:rsidRDefault="00481131" w:rsidP="00501F6B">
      <w:pPr>
        <w:widowControl w:val="0"/>
        <w:spacing w:after="0" w:line="360" w:lineRule="auto"/>
        <w:jc w:val="both"/>
        <w:rPr>
          <w:rFonts w:ascii="Arial" w:eastAsia="Arial" w:hAnsi="Arial" w:cs="Arial"/>
          <w:b/>
          <w:bCs/>
          <w:color w:val="000000" w:themeColor="text1"/>
          <w:sz w:val="30"/>
          <w:szCs w:val="30"/>
          <w:lang w:val="de-DE"/>
        </w:rPr>
      </w:pPr>
    </w:p>
    <w:p w14:paraId="62E5381C" w14:textId="2283B9D1" w:rsidR="0033458A" w:rsidRPr="00481131" w:rsidRDefault="00481131" w:rsidP="00501F6B">
      <w:pPr>
        <w:spacing w:after="0" w:line="360" w:lineRule="auto"/>
        <w:jc w:val="both"/>
        <w:rPr>
          <w:rFonts w:ascii="Arial" w:eastAsia="Arial" w:hAnsi="Arial" w:cs="Arial"/>
          <w:b/>
          <w:bCs/>
          <w:color w:val="000000" w:themeColor="text1"/>
          <w:sz w:val="24"/>
          <w:szCs w:val="24"/>
          <w:lang w:val="de-DE"/>
        </w:rPr>
      </w:pPr>
      <w:r w:rsidRPr="00481131">
        <w:rPr>
          <w:rFonts w:ascii="Arial" w:eastAsia="Arial" w:hAnsi="Arial" w:cs="Arial"/>
          <w:b/>
          <w:bCs/>
          <w:color w:val="000000" w:themeColor="text1"/>
          <w:sz w:val="24"/>
          <w:szCs w:val="24"/>
          <w:lang w:val="de-DE"/>
        </w:rPr>
        <w:t xml:space="preserve">Weinheim, </w:t>
      </w:r>
      <w:r w:rsidR="00182EC3">
        <w:rPr>
          <w:rFonts w:ascii="Arial" w:eastAsia="Arial" w:hAnsi="Arial" w:cs="Arial"/>
          <w:b/>
          <w:bCs/>
          <w:color w:val="000000" w:themeColor="text1"/>
          <w:sz w:val="24"/>
          <w:szCs w:val="24"/>
          <w:lang w:val="de-DE"/>
        </w:rPr>
        <w:t>04. September 2025</w:t>
      </w:r>
      <w:r>
        <w:rPr>
          <w:rFonts w:ascii="Arial" w:eastAsia="Arial" w:hAnsi="Arial" w:cs="Arial"/>
          <w:b/>
          <w:bCs/>
          <w:color w:val="000000" w:themeColor="text1"/>
          <w:sz w:val="24"/>
          <w:szCs w:val="24"/>
          <w:lang w:val="de-DE"/>
        </w:rPr>
        <w:t xml:space="preserve"> </w:t>
      </w:r>
      <w:r w:rsidRPr="00481131">
        <w:rPr>
          <w:rFonts w:ascii="Arial" w:eastAsia="Arial" w:hAnsi="Arial" w:cs="Arial"/>
          <w:b/>
          <w:bCs/>
          <w:color w:val="000000" w:themeColor="text1"/>
          <w:sz w:val="24"/>
          <w:szCs w:val="24"/>
          <w:lang w:val="de-DE"/>
        </w:rPr>
        <w:t xml:space="preserve">– </w:t>
      </w:r>
      <w:r w:rsidR="00773CBE">
        <w:rPr>
          <w:rFonts w:ascii="Arial" w:eastAsia="Arial" w:hAnsi="Arial" w:cs="Arial"/>
          <w:b/>
          <w:bCs/>
          <w:color w:val="000000" w:themeColor="text1"/>
          <w:sz w:val="24"/>
          <w:szCs w:val="24"/>
          <w:lang w:val="de-DE"/>
        </w:rPr>
        <w:t xml:space="preserve">Mit seinem ersten Nachhaltigkeitsbericht hat </w:t>
      </w:r>
      <w:r w:rsidRPr="00481131">
        <w:rPr>
          <w:rFonts w:ascii="Arial" w:eastAsia="Arial" w:hAnsi="Arial" w:cs="Arial"/>
          <w:b/>
          <w:bCs/>
          <w:color w:val="000000" w:themeColor="text1"/>
          <w:sz w:val="24"/>
          <w:szCs w:val="24"/>
          <w:lang w:val="de-DE"/>
        </w:rPr>
        <w:t>Freudenberg Performance Materials einen wichtigen Meilenstein auf dem Weg zu mehr Umweltverantwortung und unternehmerischer Transparenz gesetzt.</w:t>
      </w:r>
      <w:r w:rsidR="00773CBE">
        <w:rPr>
          <w:rFonts w:ascii="Arial" w:eastAsia="Arial" w:hAnsi="Arial" w:cs="Arial"/>
          <w:b/>
          <w:bCs/>
          <w:color w:val="000000" w:themeColor="text1"/>
          <w:sz w:val="24"/>
          <w:szCs w:val="24"/>
          <w:lang w:val="de-DE"/>
        </w:rPr>
        <w:t xml:space="preserve"> Bisher waren Informationen zur Nachhaltigkeitsleistung des Unternehmens ausschließlich Teil des Nachhaltigkeitsberichts des Mutterkonzern Freudenberg-Gruppe. Der nun veröffentliche Bericht konzentriert sich dagegen auf das Geschäft mit technischen Textilien.</w:t>
      </w:r>
    </w:p>
    <w:p w14:paraId="6CF11925" w14:textId="77777777" w:rsidR="00481131" w:rsidRPr="00481131" w:rsidRDefault="00481131" w:rsidP="00481131">
      <w:pPr>
        <w:spacing w:after="0" w:line="360" w:lineRule="auto"/>
        <w:jc w:val="both"/>
        <w:rPr>
          <w:rFonts w:ascii="Arial" w:eastAsia="Arial" w:hAnsi="Arial" w:cs="Arial"/>
          <w:color w:val="000000" w:themeColor="text1"/>
          <w:sz w:val="24"/>
          <w:szCs w:val="24"/>
          <w:lang w:val="de-DE"/>
        </w:rPr>
      </w:pPr>
    </w:p>
    <w:p w14:paraId="5C9CC148" w14:textId="02257B0A" w:rsidR="00481131" w:rsidRPr="00481131" w:rsidRDefault="7E8CB118" w:rsidP="3C2A8ECA">
      <w:pPr>
        <w:spacing w:after="0" w:line="360" w:lineRule="auto"/>
        <w:jc w:val="both"/>
        <w:rPr>
          <w:rFonts w:ascii="Arial" w:eastAsia="Arial" w:hAnsi="Arial" w:cs="Arial"/>
          <w:color w:val="000000" w:themeColor="text1"/>
          <w:sz w:val="24"/>
          <w:szCs w:val="24"/>
          <w:lang w:val="de-DE"/>
        </w:rPr>
      </w:pPr>
      <w:r w:rsidRPr="3C2A8ECA">
        <w:rPr>
          <w:rFonts w:ascii="Arial" w:eastAsia="Arial" w:hAnsi="Arial" w:cs="Arial"/>
          <w:color w:val="000000" w:themeColor="text1"/>
          <w:sz w:val="24"/>
          <w:szCs w:val="24"/>
          <w:lang w:val="de-DE"/>
        </w:rPr>
        <w:t xml:space="preserve">Nachhaltigkeit ist bei Freudenberg mehr als eine strategische Notwendigkeit – sie ist tief in der über 175-jährigen Unternehmensgeschichte verwurzelt. </w:t>
      </w:r>
      <w:r w:rsidR="032ADAD4" w:rsidRPr="3C2A8ECA">
        <w:rPr>
          <w:rFonts w:ascii="Arial" w:eastAsia="Arial" w:hAnsi="Arial" w:cs="Arial"/>
          <w:color w:val="000000" w:themeColor="text1"/>
          <w:sz w:val="24"/>
          <w:szCs w:val="24"/>
          <w:lang w:val="de-DE"/>
        </w:rPr>
        <w:t xml:space="preserve">Auch </w:t>
      </w:r>
      <w:r w:rsidR="5D25E74A" w:rsidRPr="3C2A8ECA">
        <w:rPr>
          <w:rFonts w:ascii="Arial" w:eastAsia="Arial" w:hAnsi="Arial" w:cs="Arial"/>
          <w:color w:val="000000" w:themeColor="text1"/>
          <w:sz w:val="24"/>
          <w:szCs w:val="24"/>
          <w:lang w:val="de-DE"/>
        </w:rPr>
        <w:t>Freudenberg Performance Materials</w:t>
      </w:r>
      <w:r w:rsidRPr="3C2A8ECA">
        <w:rPr>
          <w:rFonts w:ascii="Arial" w:eastAsia="Arial" w:hAnsi="Arial" w:cs="Arial"/>
          <w:color w:val="000000" w:themeColor="text1"/>
          <w:sz w:val="24"/>
          <w:szCs w:val="24"/>
          <w:lang w:val="de-DE"/>
        </w:rPr>
        <w:t xml:space="preserve"> orientiert sich an der UN-Brundtland-Definition und verfolgt das Ziel, Abfall und Emissionen zu minimieren sowie den Einsatz von Energie, Materialien und Wasser zu reduzieren. Bis 2045 soll CO</w:t>
      </w:r>
      <w:r w:rsidRPr="3C2A8ECA">
        <w:rPr>
          <w:rFonts w:ascii="Cambria Math" w:eastAsia="Arial" w:hAnsi="Cambria Math" w:cs="Cambria Math"/>
          <w:color w:val="000000" w:themeColor="text1"/>
          <w:sz w:val="24"/>
          <w:szCs w:val="24"/>
          <w:lang w:val="de-DE"/>
        </w:rPr>
        <w:t>₂</w:t>
      </w:r>
      <w:r w:rsidRPr="3C2A8ECA">
        <w:rPr>
          <w:rFonts w:ascii="Arial" w:eastAsia="Arial" w:hAnsi="Arial" w:cs="Arial"/>
          <w:color w:val="000000" w:themeColor="text1"/>
          <w:sz w:val="24"/>
          <w:szCs w:val="24"/>
          <w:lang w:val="de-DE"/>
        </w:rPr>
        <w:t>-Neutralität an allen Standorten erreicht werden (</w:t>
      </w:r>
      <w:proofErr w:type="spellStart"/>
      <w:r w:rsidRPr="3C2A8ECA">
        <w:rPr>
          <w:rFonts w:ascii="Arial" w:eastAsia="Arial" w:hAnsi="Arial" w:cs="Arial"/>
          <w:color w:val="000000" w:themeColor="text1"/>
          <w:sz w:val="24"/>
          <w:szCs w:val="24"/>
          <w:lang w:val="de-DE"/>
        </w:rPr>
        <w:t>Scope</w:t>
      </w:r>
      <w:proofErr w:type="spellEnd"/>
      <w:r w:rsidRPr="3C2A8ECA">
        <w:rPr>
          <w:rFonts w:ascii="Arial" w:eastAsia="Arial" w:hAnsi="Arial" w:cs="Arial"/>
          <w:color w:val="000000" w:themeColor="text1"/>
          <w:sz w:val="24"/>
          <w:szCs w:val="24"/>
          <w:lang w:val="de-DE"/>
        </w:rPr>
        <w:t xml:space="preserve"> 1 und 2). </w:t>
      </w:r>
    </w:p>
    <w:p w14:paraId="06E1202B" w14:textId="4249CB4E" w:rsidR="00481131" w:rsidRPr="00481131" w:rsidRDefault="00481131" w:rsidP="00481131">
      <w:pPr>
        <w:spacing w:after="0" w:line="360" w:lineRule="auto"/>
        <w:jc w:val="both"/>
        <w:rPr>
          <w:rFonts w:ascii="Arial" w:eastAsia="Arial" w:hAnsi="Arial" w:cs="Arial"/>
          <w:b/>
          <w:color w:val="000000" w:themeColor="text1"/>
          <w:sz w:val="24"/>
          <w:szCs w:val="24"/>
          <w:lang w:val="de-DE"/>
        </w:rPr>
      </w:pPr>
      <w:r w:rsidRPr="00481131">
        <w:rPr>
          <w:rFonts w:ascii="Arial" w:eastAsia="Arial" w:hAnsi="Arial" w:cs="Arial"/>
          <w:b/>
          <w:color w:val="000000" w:themeColor="text1"/>
          <w:sz w:val="24"/>
          <w:szCs w:val="24"/>
          <w:lang w:val="de-DE"/>
        </w:rPr>
        <w:t xml:space="preserve">Im Jahr 2024 </w:t>
      </w:r>
      <w:r w:rsidR="00773CBE">
        <w:rPr>
          <w:rFonts w:ascii="Arial" w:eastAsia="Arial" w:hAnsi="Arial" w:cs="Arial"/>
          <w:b/>
          <w:color w:val="000000" w:themeColor="text1"/>
          <w:sz w:val="24"/>
          <w:szCs w:val="24"/>
          <w:lang w:val="de-DE"/>
        </w:rPr>
        <w:t xml:space="preserve">hat Freudenberg Performance Materials </w:t>
      </w:r>
      <w:r w:rsidRPr="00481131">
        <w:rPr>
          <w:rFonts w:ascii="Arial" w:eastAsia="Arial" w:hAnsi="Arial" w:cs="Arial"/>
          <w:b/>
          <w:color w:val="000000" w:themeColor="text1"/>
          <w:sz w:val="24"/>
          <w:szCs w:val="24"/>
          <w:lang w:val="de-DE"/>
        </w:rPr>
        <w:t>bedeutende Fortschritte erzielt:</w:t>
      </w:r>
    </w:p>
    <w:p w14:paraId="0855196F" w14:textId="12C86500" w:rsidR="00481131" w:rsidRPr="00481131" w:rsidRDefault="7E8CB118" w:rsidP="00481131">
      <w:pPr>
        <w:pStyle w:val="Listenabsatz"/>
        <w:numPr>
          <w:ilvl w:val="0"/>
          <w:numId w:val="2"/>
        </w:numPr>
        <w:spacing w:after="0" w:line="360" w:lineRule="auto"/>
        <w:ind w:left="426" w:hanging="426"/>
        <w:jc w:val="both"/>
        <w:rPr>
          <w:rFonts w:ascii="Arial" w:eastAsia="Arial" w:hAnsi="Arial" w:cs="Arial"/>
          <w:color w:val="000000" w:themeColor="text1"/>
          <w:sz w:val="24"/>
          <w:szCs w:val="24"/>
          <w:lang w:val="de-DE"/>
        </w:rPr>
      </w:pPr>
      <w:r w:rsidRPr="3C2A8ECA">
        <w:rPr>
          <w:rFonts w:ascii="Arial" w:eastAsia="Arial" w:hAnsi="Arial" w:cs="Arial"/>
          <w:color w:val="000000" w:themeColor="text1"/>
          <w:sz w:val="24"/>
          <w:szCs w:val="24"/>
          <w:lang w:val="de-DE"/>
        </w:rPr>
        <w:t>Die CO</w:t>
      </w:r>
      <w:r w:rsidRPr="3C2A8ECA">
        <w:rPr>
          <w:rFonts w:ascii="Cambria Math" w:eastAsia="Arial" w:hAnsi="Cambria Math" w:cs="Cambria Math"/>
          <w:color w:val="000000" w:themeColor="text1"/>
          <w:sz w:val="24"/>
          <w:szCs w:val="24"/>
          <w:lang w:val="de-DE"/>
        </w:rPr>
        <w:t>₂</w:t>
      </w:r>
      <w:r w:rsidRPr="3C2A8ECA">
        <w:rPr>
          <w:rFonts w:ascii="Arial" w:eastAsia="Arial" w:hAnsi="Arial" w:cs="Arial"/>
          <w:color w:val="000000" w:themeColor="text1"/>
          <w:sz w:val="24"/>
          <w:szCs w:val="24"/>
          <w:lang w:val="de-DE"/>
        </w:rPr>
        <w:t>-Emissionen (</w:t>
      </w:r>
      <w:proofErr w:type="spellStart"/>
      <w:r w:rsidRPr="3C2A8ECA">
        <w:rPr>
          <w:rFonts w:ascii="Arial" w:eastAsia="Arial" w:hAnsi="Arial" w:cs="Arial"/>
          <w:color w:val="000000" w:themeColor="text1"/>
          <w:sz w:val="24"/>
          <w:szCs w:val="24"/>
          <w:lang w:val="de-DE"/>
        </w:rPr>
        <w:t>Scope</w:t>
      </w:r>
      <w:proofErr w:type="spellEnd"/>
      <w:r w:rsidRPr="3C2A8ECA">
        <w:rPr>
          <w:rFonts w:ascii="Arial" w:eastAsia="Arial" w:hAnsi="Arial" w:cs="Arial"/>
          <w:color w:val="000000" w:themeColor="text1"/>
          <w:sz w:val="24"/>
          <w:szCs w:val="24"/>
          <w:lang w:val="de-DE"/>
        </w:rPr>
        <w:t xml:space="preserve"> 1 &amp; 2) wurden um </w:t>
      </w:r>
      <w:r w:rsidR="21C98AE5" w:rsidRPr="3C2A8ECA">
        <w:rPr>
          <w:rFonts w:ascii="Arial" w:eastAsia="Arial" w:hAnsi="Arial" w:cs="Arial"/>
          <w:color w:val="000000" w:themeColor="text1"/>
          <w:sz w:val="24"/>
          <w:szCs w:val="24"/>
          <w:lang w:val="de-DE"/>
        </w:rPr>
        <w:t xml:space="preserve">mehr als </w:t>
      </w:r>
      <w:r w:rsidRPr="3C2A8ECA">
        <w:rPr>
          <w:rFonts w:ascii="Arial" w:eastAsia="Arial" w:hAnsi="Arial" w:cs="Arial"/>
          <w:color w:val="000000" w:themeColor="text1"/>
          <w:sz w:val="24"/>
          <w:szCs w:val="24"/>
          <w:lang w:val="de-DE"/>
        </w:rPr>
        <w:t xml:space="preserve">3 Prozent gesenkt – insgesamt 29 Prozent weniger als </w:t>
      </w:r>
      <w:r w:rsidR="5E80E108" w:rsidRPr="3C2A8ECA">
        <w:rPr>
          <w:rFonts w:ascii="Arial" w:eastAsia="Arial" w:hAnsi="Arial" w:cs="Arial"/>
          <w:color w:val="000000" w:themeColor="text1"/>
          <w:sz w:val="24"/>
          <w:szCs w:val="24"/>
          <w:lang w:val="de-DE"/>
        </w:rPr>
        <w:t xml:space="preserve">im Basisjahr </w:t>
      </w:r>
      <w:r w:rsidRPr="3C2A8ECA">
        <w:rPr>
          <w:rFonts w:ascii="Arial" w:eastAsia="Arial" w:hAnsi="Arial" w:cs="Arial"/>
          <w:color w:val="000000" w:themeColor="text1"/>
          <w:sz w:val="24"/>
          <w:szCs w:val="24"/>
          <w:lang w:val="de-DE"/>
        </w:rPr>
        <w:t>2020.</w:t>
      </w:r>
    </w:p>
    <w:p w14:paraId="43BD6568" w14:textId="47753FF6" w:rsidR="00481131" w:rsidRPr="00481131" w:rsidRDefault="00481131" w:rsidP="00481131">
      <w:pPr>
        <w:pStyle w:val="Listenabsatz"/>
        <w:numPr>
          <w:ilvl w:val="0"/>
          <w:numId w:val="2"/>
        </w:numPr>
        <w:spacing w:after="0" w:line="360" w:lineRule="auto"/>
        <w:ind w:left="426" w:hanging="426"/>
        <w:jc w:val="both"/>
        <w:rPr>
          <w:rFonts w:ascii="Arial" w:eastAsia="Arial" w:hAnsi="Arial" w:cs="Arial"/>
          <w:color w:val="000000" w:themeColor="text1"/>
          <w:sz w:val="24"/>
          <w:szCs w:val="24"/>
          <w:lang w:val="de-DE"/>
        </w:rPr>
      </w:pPr>
      <w:r w:rsidRPr="00481131">
        <w:rPr>
          <w:rFonts w:ascii="Arial" w:eastAsia="Arial" w:hAnsi="Arial" w:cs="Arial"/>
          <w:color w:val="000000" w:themeColor="text1"/>
          <w:sz w:val="24"/>
          <w:szCs w:val="24"/>
          <w:lang w:val="de-DE"/>
        </w:rPr>
        <w:t xml:space="preserve">Trotz gestiegener Produktionsmengen konnte die Energieeffizienz um 10 </w:t>
      </w:r>
      <w:r>
        <w:rPr>
          <w:rFonts w:ascii="Arial" w:eastAsia="Arial" w:hAnsi="Arial" w:cs="Arial"/>
          <w:color w:val="000000" w:themeColor="text1"/>
          <w:sz w:val="24"/>
          <w:szCs w:val="24"/>
          <w:lang w:val="de-DE"/>
        </w:rPr>
        <w:t>Prozent</w:t>
      </w:r>
      <w:r w:rsidRPr="00481131">
        <w:rPr>
          <w:rFonts w:ascii="Arial" w:eastAsia="Arial" w:hAnsi="Arial" w:cs="Arial"/>
          <w:color w:val="000000" w:themeColor="text1"/>
          <w:sz w:val="24"/>
          <w:szCs w:val="24"/>
          <w:lang w:val="de-DE"/>
        </w:rPr>
        <w:t xml:space="preserve"> verbessert werden.</w:t>
      </w:r>
    </w:p>
    <w:p w14:paraId="53E81574" w14:textId="2018816A" w:rsidR="00481131" w:rsidRPr="00481131" w:rsidRDefault="7E8CB118" w:rsidP="00481131">
      <w:pPr>
        <w:pStyle w:val="Listenabsatz"/>
        <w:numPr>
          <w:ilvl w:val="0"/>
          <w:numId w:val="2"/>
        </w:numPr>
        <w:spacing w:after="0" w:line="360" w:lineRule="auto"/>
        <w:ind w:left="426" w:hanging="426"/>
        <w:jc w:val="both"/>
        <w:rPr>
          <w:rFonts w:ascii="Arial" w:eastAsia="Arial" w:hAnsi="Arial" w:cs="Arial"/>
          <w:color w:val="000000" w:themeColor="text1"/>
          <w:sz w:val="24"/>
          <w:szCs w:val="24"/>
          <w:lang w:val="de-DE"/>
        </w:rPr>
      </w:pPr>
      <w:r w:rsidRPr="3C2A8ECA">
        <w:rPr>
          <w:rFonts w:ascii="Arial" w:eastAsia="Arial" w:hAnsi="Arial" w:cs="Arial"/>
          <w:color w:val="000000" w:themeColor="text1"/>
          <w:sz w:val="24"/>
          <w:szCs w:val="24"/>
          <w:lang w:val="de-DE"/>
        </w:rPr>
        <w:t xml:space="preserve">30 Prozent des eingekauften Stroms stammten aus erneuerbaren Quellen, wodurch 25 Produktionslinien mit Strom </w:t>
      </w:r>
      <w:r w:rsidR="4C79EAB1" w:rsidRPr="3C2A8ECA">
        <w:rPr>
          <w:rFonts w:ascii="Arial" w:eastAsia="Arial" w:hAnsi="Arial" w:cs="Arial"/>
          <w:color w:val="000000" w:themeColor="text1"/>
          <w:sz w:val="24"/>
          <w:szCs w:val="24"/>
          <w:lang w:val="de-DE"/>
        </w:rPr>
        <w:t xml:space="preserve">aus erneuerbaren Quellen </w:t>
      </w:r>
      <w:r w:rsidRPr="3C2A8ECA">
        <w:rPr>
          <w:rFonts w:ascii="Arial" w:eastAsia="Arial" w:hAnsi="Arial" w:cs="Arial"/>
          <w:color w:val="000000" w:themeColor="text1"/>
          <w:sz w:val="24"/>
          <w:szCs w:val="24"/>
          <w:lang w:val="de-DE"/>
        </w:rPr>
        <w:t>betrieben wurden.</w:t>
      </w:r>
    </w:p>
    <w:p w14:paraId="631C3986" w14:textId="5891868A" w:rsidR="00481131" w:rsidRDefault="7E8CB118" w:rsidP="00481131">
      <w:pPr>
        <w:pStyle w:val="Listenabsatz"/>
        <w:numPr>
          <w:ilvl w:val="0"/>
          <w:numId w:val="2"/>
        </w:numPr>
        <w:spacing w:after="0" w:line="360" w:lineRule="auto"/>
        <w:ind w:left="426" w:hanging="426"/>
        <w:jc w:val="both"/>
        <w:rPr>
          <w:rFonts w:ascii="Arial" w:eastAsia="Arial" w:hAnsi="Arial" w:cs="Arial"/>
          <w:color w:val="000000" w:themeColor="text1"/>
          <w:sz w:val="24"/>
          <w:szCs w:val="24"/>
          <w:lang w:val="de-DE"/>
        </w:rPr>
      </w:pPr>
      <w:r w:rsidRPr="3C2A8ECA">
        <w:rPr>
          <w:rFonts w:ascii="Arial" w:eastAsia="Arial" w:hAnsi="Arial" w:cs="Arial"/>
          <w:color w:val="000000" w:themeColor="text1"/>
          <w:sz w:val="24"/>
          <w:szCs w:val="24"/>
          <w:lang w:val="de-DE"/>
        </w:rPr>
        <w:lastRenderedPageBreak/>
        <w:t xml:space="preserve">Der Anteil grüner Energie </w:t>
      </w:r>
      <w:r w:rsidR="212322B4" w:rsidRPr="3C2A8ECA">
        <w:rPr>
          <w:rFonts w:ascii="Arial" w:eastAsia="Arial" w:hAnsi="Arial" w:cs="Arial"/>
          <w:color w:val="000000" w:themeColor="text1"/>
          <w:sz w:val="24"/>
          <w:szCs w:val="24"/>
          <w:lang w:val="de-DE"/>
        </w:rPr>
        <w:t xml:space="preserve">am Gesamtenergieverbrauch </w:t>
      </w:r>
      <w:r w:rsidRPr="3C2A8ECA">
        <w:rPr>
          <w:rFonts w:ascii="Arial" w:eastAsia="Arial" w:hAnsi="Arial" w:cs="Arial"/>
          <w:color w:val="000000" w:themeColor="text1"/>
          <w:sz w:val="24"/>
          <w:szCs w:val="24"/>
          <w:lang w:val="de-DE"/>
        </w:rPr>
        <w:t>stieg um 26 Prozent auf 13,5 Prozent.</w:t>
      </w:r>
    </w:p>
    <w:p w14:paraId="59D0EB01" w14:textId="125F0BC9" w:rsidR="00481131" w:rsidRPr="00481131" w:rsidRDefault="7E8CB118" w:rsidP="00481131">
      <w:pPr>
        <w:pStyle w:val="Listenabsatz"/>
        <w:numPr>
          <w:ilvl w:val="0"/>
          <w:numId w:val="2"/>
        </w:numPr>
        <w:spacing w:after="0" w:line="360" w:lineRule="auto"/>
        <w:ind w:left="426" w:hanging="426"/>
        <w:jc w:val="both"/>
        <w:rPr>
          <w:rFonts w:ascii="Arial" w:eastAsia="Arial" w:hAnsi="Arial" w:cs="Arial"/>
          <w:color w:val="000000" w:themeColor="text1"/>
          <w:sz w:val="24"/>
          <w:szCs w:val="24"/>
          <w:lang w:val="de-DE"/>
        </w:rPr>
      </w:pPr>
      <w:r w:rsidRPr="3C2A8ECA">
        <w:rPr>
          <w:rFonts w:ascii="Arial" w:eastAsia="Arial" w:hAnsi="Arial" w:cs="Arial"/>
          <w:color w:val="000000" w:themeColor="text1"/>
          <w:sz w:val="24"/>
          <w:szCs w:val="24"/>
          <w:lang w:val="de-DE"/>
        </w:rPr>
        <w:t xml:space="preserve">Die größte gasbetriebene Anlage des Unternehmens wurde durch ein </w:t>
      </w:r>
      <w:r w:rsidR="76806A4B" w:rsidRPr="3C2A8ECA">
        <w:rPr>
          <w:rFonts w:ascii="Arial" w:eastAsia="Arial" w:hAnsi="Arial" w:cs="Arial"/>
          <w:color w:val="000000" w:themeColor="text1"/>
          <w:sz w:val="24"/>
          <w:szCs w:val="24"/>
          <w:lang w:val="de-DE"/>
        </w:rPr>
        <w:t>Nassw</w:t>
      </w:r>
      <w:r w:rsidRPr="3C2A8ECA">
        <w:rPr>
          <w:rFonts w:ascii="Arial" w:eastAsia="Arial" w:hAnsi="Arial" w:cs="Arial"/>
          <w:color w:val="000000" w:themeColor="text1"/>
          <w:sz w:val="24"/>
          <w:szCs w:val="24"/>
          <w:lang w:val="de-DE"/>
        </w:rPr>
        <w:t xml:space="preserve">äscher-System ersetzt, </w:t>
      </w:r>
      <w:r w:rsidR="735A1EF2" w:rsidRPr="3C2A8ECA">
        <w:rPr>
          <w:rFonts w:ascii="Arial" w:eastAsia="Arial" w:hAnsi="Arial" w:cs="Arial"/>
          <w:color w:val="000000" w:themeColor="text1"/>
          <w:sz w:val="24"/>
          <w:szCs w:val="24"/>
          <w:lang w:val="de-DE"/>
        </w:rPr>
        <w:t xml:space="preserve">wodurch </w:t>
      </w:r>
      <w:r w:rsidRPr="3C2A8ECA">
        <w:rPr>
          <w:rFonts w:ascii="Arial" w:eastAsia="Arial" w:hAnsi="Arial" w:cs="Arial"/>
          <w:color w:val="000000" w:themeColor="text1"/>
          <w:sz w:val="24"/>
          <w:szCs w:val="24"/>
          <w:lang w:val="de-DE"/>
        </w:rPr>
        <w:t xml:space="preserve">eine Reduktion von </w:t>
      </w:r>
      <w:r w:rsidR="4C79EAB1" w:rsidRPr="3C2A8ECA">
        <w:rPr>
          <w:rFonts w:ascii="Arial" w:eastAsia="Arial" w:hAnsi="Arial" w:cs="Arial"/>
          <w:color w:val="000000" w:themeColor="text1"/>
          <w:sz w:val="24"/>
          <w:szCs w:val="24"/>
          <w:lang w:val="de-DE"/>
        </w:rPr>
        <w:t>ca.</w:t>
      </w:r>
      <w:r w:rsidR="735A1EF2" w:rsidRPr="3C2A8ECA">
        <w:rPr>
          <w:rFonts w:ascii="Arial" w:eastAsia="Arial" w:hAnsi="Arial" w:cs="Arial"/>
          <w:color w:val="000000" w:themeColor="text1"/>
          <w:sz w:val="24"/>
          <w:szCs w:val="24"/>
          <w:lang w:val="de-DE"/>
        </w:rPr>
        <w:t xml:space="preserve"> </w:t>
      </w:r>
      <w:r w:rsidRPr="3C2A8ECA">
        <w:rPr>
          <w:rFonts w:ascii="Arial" w:eastAsia="Arial" w:hAnsi="Arial" w:cs="Arial"/>
          <w:color w:val="000000" w:themeColor="text1"/>
          <w:sz w:val="24"/>
          <w:szCs w:val="24"/>
          <w:lang w:val="de-DE"/>
        </w:rPr>
        <w:t>4.000 Tonnen CO</w:t>
      </w:r>
      <w:r w:rsidRPr="3C2A8ECA">
        <w:rPr>
          <w:rFonts w:ascii="Cambria Math" w:eastAsia="Arial" w:hAnsi="Cambria Math" w:cs="Cambria Math"/>
          <w:color w:val="000000" w:themeColor="text1"/>
          <w:sz w:val="24"/>
          <w:szCs w:val="24"/>
          <w:lang w:val="de-DE"/>
        </w:rPr>
        <w:t>₂</w:t>
      </w:r>
      <w:r w:rsidRPr="3C2A8ECA">
        <w:rPr>
          <w:rFonts w:ascii="Arial" w:eastAsia="Arial" w:hAnsi="Arial" w:cs="Arial"/>
          <w:color w:val="000000" w:themeColor="text1"/>
          <w:sz w:val="24"/>
          <w:szCs w:val="24"/>
          <w:lang w:val="de-DE"/>
        </w:rPr>
        <w:t xml:space="preserve"> </w:t>
      </w:r>
      <w:r w:rsidR="735A1EF2" w:rsidRPr="3C2A8ECA">
        <w:rPr>
          <w:rFonts w:ascii="Arial" w:eastAsia="Arial" w:hAnsi="Arial" w:cs="Arial"/>
          <w:color w:val="000000" w:themeColor="text1"/>
          <w:sz w:val="24"/>
          <w:szCs w:val="24"/>
          <w:lang w:val="de-DE"/>
        </w:rPr>
        <w:t>erzielt werden konnte</w:t>
      </w:r>
      <w:r w:rsidRPr="3C2A8ECA">
        <w:rPr>
          <w:rFonts w:ascii="Arial" w:eastAsia="Arial" w:hAnsi="Arial" w:cs="Arial"/>
          <w:color w:val="000000" w:themeColor="text1"/>
          <w:sz w:val="24"/>
          <w:szCs w:val="24"/>
          <w:lang w:val="de-DE"/>
        </w:rPr>
        <w:t>.</w:t>
      </w:r>
    </w:p>
    <w:p w14:paraId="3ED4687E" w14:textId="77777777" w:rsidR="00481131" w:rsidRPr="00481131" w:rsidRDefault="00481131" w:rsidP="00481131">
      <w:pPr>
        <w:spacing w:after="0" w:line="360" w:lineRule="auto"/>
        <w:jc w:val="both"/>
        <w:rPr>
          <w:rFonts w:ascii="Arial" w:eastAsia="Arial" w:hAnsi="Arial" w:cs="Arial"/>
          <w:color w:val="000000" w:themeColor="text1"/>
          <w:sz w:val="24"/>
          <w:szCs w:val="24"/>
          <w:lang w:val="de-DE"/>
        </w:rPr>
      </w:pPr>
    </w:p>
    <w:p w14:paraId="75B98F86" w14:textId="4E0F98DC" w:rsidR="00481131" w:rsidRPr="00481131" w:rsidRDefault="7E8CB118" w:rsidP="00481131">
      <w:pPr>
        <w:spacing w:after="0" w:line="360" w:lineRule="auto"/>
        <w:jc w:val="both"/>
        <w:rPr>
          <w:rFonts w:ascii="Arial" w:eastAsia="Arial" w:hAnsi="Arial" w:cs="Arial"/>
          <w:color w:val="000000" w:themeColor="text1"/>
          <w:sz w:val="24"/>
          <w:szCs w:val="24"/>
          <w:lang w:val="de-DE"/>
        </w:rPr>
      </w:pPr>
      <w:r w:rsidRPr="3C2A8ECA">
        <w:rPr>
          <w:rFonts w:ascii="Arial" w:eastAsia="Arial" w:hAnsi="Arial" w:cs="Arial"/>
          <w:color w:val="000000" w:themeColor="text1"/>
          <w:sz w:val="24"/>
          <w:szCs w:val="24"/>
          <w:lang w:val="de-DE"/>
        </w:rPr>
        <w:t xml:space="preserve">Freudenberg Performance Materials </w:t>
      </w:r>
      <w:r w:rsidR="212322B4" w:rsidRPr="3C2A8ECA">
        <w:rPr>
          <w:rFonts w:ascii="Arial" w:eastAsia="Arial" w:hAnsi="Arial" w:cs="Arial"/>
          <w:color w:val="000000" w:themeColor="text1"/>
          <w:sz w:val="24"/>
          <w:szCs w:val="24"/>
          <w:lang w:val="de-DE"/>
        </w:rPr>
        <w:t xml:space="preserve">hat </w:t>
      </w:r>
      <w:r w:rsidRPr="3C2A8ECA">
        <w:rPr>
          <w:rFonts w:ascii="Arial" w:eastAsia="Arial" w:hAnsi="Arial" w:cs="Arial"/>
          <w:color w:val="000000" w:themeColor="text1"/>
          <w:sz w:val="24"/>
          <w:szCs w:val="24"/>
          <w:lang w:val="de-DE"/>
        </w:rPr>
        <w:t>mittel- und langfristige Nachhaltigkeitsziele definiert, die als Leitlinien für kurzfristige Entscheidungen dienen. Im Zuge der Vorbereitung auf die kommende EU-Verordnung „</w:t>
      </w:r>
      <w:proofErr w:type="spellStart"/>
      <w:r w:rsidRPr="3C2A8ECA">
        <w:rPr>
          <w:rFonts w:ascii="Arial" w:eastAsia="Arial" w:hAnsi="Arial" w:cs="Arial"/>
          <w:color w:val="000000" w:themeColor="text1"/>
          <w:sz w:val="24"/>
          <w:szCs w:val="24"/>
          <w:lang w:val="de-DE"/>
        </w:rPr>
        <w:t>Ecodesign</w:t>
      </w:r>
      <w:proofErr w:type="spellEnd"/>
      <w:r w:rsidRPr="3C2A8ECA">
        <w:rPr>
          <w:rFonts w:ascii="Arial" w:eastAsia="Arial" w:hAnsi="Arial" w:cs="Arial"/>
          <w:color w:val="000000" w:themeColor="text1"/>
          <w:sz w:val="24"/>
          <w:szCs w:val="24"/>
          <w:lang w:val="de-DE"/>
        </w:rPr>
        <w:t xml:space="preserve"> </w:t>
      </w:r>
      <w:proofErr w:type="spellStart"/>
      <w:r w:rsidRPr="3C2A8ECA">
        <w:rPr>
          <w:rFonts w:ascii="Arial" w:eastAsia="Arial" w:hAnsi="Arial" w:cs="Arial"/>
          <w:color w:val="000000" w:themeColor="text1"/>
          <w:sz w:val="24"/>
          <w:szCs w:val="24"/>
          <w:lang w:val="de-DE"/>
        </w:rPr>
        <w:t>for</w:t>
      </w:r>
      <w:proofErr w:type="spellEnd"/>
      <w:r w:rsidRPr="3C2A8ECA">
        <w:rPr>
          <w:rFonts w:ascii="Arial" w:eastAsia="Arial" w:hAnsi="Arial" w:cs="Arial"/>
          <w:color w:val="000000" w:themeColor="text1"/>
          <w:sz w:val="24"/>
          <w:szCs w:val="24"/>
          <w:lang w:val="de-DE"/>
        </w:rPr>
        <w:t xml:space="preserve"> </w:t>
      </w:r>
      <w:proofErr w:type="spellStart"/>
      <w:r w:rsidRPr="3C2A8ECA">
        <w:rPr>
          <w:rFonts w:ascii="Arial" w:eastAsia="Arial" w:hAnsi="Arial" w:cs="Arial"/>
          <w:color w:val="000000" w:themeColor="text1"/>
          <w:sz w:val="24"/>
          <w:szCs w:val="24"/>
          <w:lang w:val="de-DE"/>
        </w:rPr>
        <w:t>Sustainable</w:t>
      </w:r>
      <w:proofErr w:type="spellEnd"/>
      <w:r w:rsidRPr="3C2A8ECA">
        <w:rPr>
          <w:rFonts w:ascii="Arial" w:eastAsia="Arial" w:hAnsi="Arial" w:cs="Arial"/>
          <w:color w:val="000000" w:themeColor="text1"/>
          <w:sz w:val="24"/>
          <w:szCs w:val="24"/>
          <w:lang w:val="de-DE"/>
        </w:rPr>
        <w:t xml:space="preserve"> Products</w:t>
      </w:r>
      <w:r w:rsidR="57FF0899" w:rsidRPr="3C2A8ECA">
        <w:rPr>
          <w:rFonts w:ascii="Arial" w:eastAsia="Arial" w:hAnsi="Arial" w:cs="Arial"/>
          <w:color w:val="000000" w:themeColor="text1"/>
          <w:sz w:val="24"/>
          <w:szCs w:val="24"/>
          <w:lang w:val="de-DE"/>
        </w:rPr>
        <w:t xml:space="preserve"> Regulation</w:t>
      </w:r>
      <w:r w:rsidRPr="3C2A8ECA">
        <w:rPr>
          <w:rFonts w:ascii="Arial" w:eastAsia="Arial" w:hAnsi="Arial" w:cs="Arial"/>
          <w:color w:val="000000" w:themeColor="text1"/>
          <w:sz w:val="24"/>
          <w:szCs w:val="24"/>
          <w:lang w:val="de-DE"/>
        </w:rPr>
        <w:t xml:space="preserve">“ (ESPR) hat das Unternehmen mit der Einführung einer Software zur Berechnung des </w:t>
      </w:r>
      <w:proofErr w:type="spellStart"/>
      <w:r w:rsidRPr="3C2A8ECA">
        <w:rPr>
          <w:rFonts w:ascii="Arial" w:eastAsia="Arial" w:hAnsi="Arial" w:cs="Arial"/>
          <w:color w:val="000000" w:themeColor="text1"/>
          <w:sz w:val="24"/>
          <w:szCs w:val="24"/>
          <w:lang w:val="de-DE"/>
        </w:rPr>
        <w:t>Product</w:t>
      </w:r>
      <w:proofErr w:type="spellEnd"/>
      <w:r w:rsidRPr="3C2A8ECA">
        <w:rPr>
          <w:rFonts w:ascii="Arial" w:eastAsia="Arial" w:hAnsi="Arial" w:cs="Arial"/>
          <w:color w:val="000000" w:themeColor="text1"/>
          <w:sz w:val="24"/>
          <w:szCs w:val="24"/>
          <w:lang w:val="de-DE"/>
        </w:rPr>
        <w:t xml:space="preserve"> Carbon Footprint (PCF) begonnen</w:t>
      </w:r>
      <w:r w:rsidR="7D718183" w:rsidRPr="3C2A8ECA">
        <w:rPr>
          <w:rFonts w:ascii="Arial" w:eastAsia="Arial" w:hAnsi="Arial" w:cs="Arial"/>
          <w:color w:val="000000" w:themeColor="text1"/>
          <w:sz w:val="24"/>
          <w:szCs w:val="24"/>
          <w:lang w:val="de-DE"/>
        </w:rPr>
        <w:t xml:space="preserve">, </w:t>
      </w:r>
      <w:r w:rsidR="4461F69A" w:rsidRPr="3C2A8ECA">
        <w:rPr>
          <w:rFonts w:ascii="Arial" w:eastAsia="Arial" w:hAnsi="Arial" w:cs="Arial"/>
          <w:color w:val="000000" w:themeColor="text1"/>
          <w:sz w:val="24"/>
          <w:szCs w:val="24"/>
          <w:lang w:val="de-DE"/>
        </w:rPr>
        <w:t xml:space="preserve">das Digitale Energiemonitoring </w:t>
      </w:r>
      <w:r w:rsidR="0DD5F640" w:rsidRPr="3C2A8ECA">
        <w:rPr>
          <w:rFonts w:ascii="Arial" w:eastAsia="Arial" w:hAnsi="Arial" w:cs="Arial"/>
          <w:color w:val="000000" w:themeColor="text1"/>
          <w:sz w:val="24"/>
          <w:szCs w:val="24"/>
          <w:lang w:val="de-DE"/>
        </w:rPr>
        <w:t xml:space="preserve">wird an allen Standorten weltweit vorangetrieben und </w:t>
      </w:r>
      <w:r w:rsidR="42F8446A" w:rsidRPr="3C2A8ECA">
        <w:rPr>
          <w:rFonts w:ascii="Arial" w:eastAsia="Arial" w:hAnsi="Arial" w:cs="Arial"/>
          <w:color w:val="000000" w:themeColor="text1"/>
          <w:sz w:val="24"/>
          <w:szCs w:val="24"/>
          <w:lang w:val="de-DE"/>
        </w:rPr>
        <w:t xml:space="preserve">engagiert sich </w:t>
      </w:r>
      <w:r w:rsidR="30D522B8" w:rsidRPr="3C2A8ECA">
        <w:rPr>
          <w:rFonts w:ascii="Arial" w:eastAsia="Arial" w:hAnsi="Arial" w:cs="Arial"/>
          <w:color w:val="000000" w:themeColor="text1"/>
          <w:sz w:val="24"/>
          <w:szCs w:val="24"/>
          <w:lang w:val="de-DE"/>
        </w:rPr>
        <w:t>in ersten zirkulären Projekten mit Kunden</w:t>
      </w:r>
      <w:r w:rsidRPr="3C2A8ECA">
        <w:rPr>
          <w:rFonts w:ascii="Arial" w:eastAsia="Arial" w:hAnsi="Arial" w:cs="Arial"/>
          <w:color w:val="000000" w:themeColor="text1"/>
          <w:sz w:val="24"/>
          <w:szCs w:val="24"/>
          <w:lang w:val="de-DE"/>
        </w:rPr>
        <w:t>.</w:t>
      </w:r>
    </w:p>
    <w:p w14:paraId="62665C4B" w14:textId="77777777" w:rsidR="00481131" w:rsidRDefault="00481131" w:rsidP="00F936D9">
      <w:pPr>
        <w:spacing w:after="0" w:line="360" w:lineRule="auto"/>
        <w:jc w:val="both"/>
        <w:rPr>
          <w:rFonts w:ascii="Arial" w:eastAsia="Arial" w:hAnsi="Arial" w:cs="Arial"/>
          <w:b/>
          <w:color w:val="000000" w:themeColor="text1"/>
          <w:u w:val="single"/>
          <w:lang w:val="de-DE"/>
        </w:rPr>
      </w:pPr>
    </w:p>
    <w:p w14:paraId="1D3B4FDC" w14:textId="3D1C2D86" w:rsidR="00773CBE" w:rsidRDefault="731C27AF" w:rsidP="00F936D9">
      <w:pPr>
        <w:spacing w:after="0" w:line="360" w:lineRule="auto"/>
        <w:jc w:val="both"/>
        <w:rPr>
          <w:rFonts w:ascii="Arial" w:eastAsia="Arial" w:hAnsi="Arial" w:cs="Arial"/>
          <w:lang w:val="de-DE"/>
        </w:rPr>
      </w:pPr>
      <w:r w:rsidRPr="61E575EF">
        <w:rPr>
          <w:rFonts w:ascii="Arial" w:eastAsia="Arial" w:hAnsi="Arial" w:cs="Arial"/>
          <w:b/>
          <w:bCs/>
          <w:color w:val="000000" w:themeColor="text1"/>
          <w:lang w:val="de-DE"/>
        </w:rPr>
        <w:t>Weitere Informatione</w:t>
      </w:r>
      <w:r w:rsidRPr="00897626">
        <w:rPr>
          <w:rFonts w:ascii="Arial" w:eastAsia="Arial" w:hAnsi="Arial" w:cs="Arial"/>
          <w:b/>
          <w:bCs/>
          <w:color w:val="000000" w:themeColor="text1"/>
          <w:lang w:val="de-DE"/>
        </w:rPr>
        <w:t xml:space="preserve">n: </w:t>
      </w:r>
      <w:r w:rsidR="00897626">
        <w:fldChar w:fldCharType="begin"/>
      </w:r>
      <w:r w:rsidR="00897626" w:rsidRPr="00B14978">
        <w:rPr>
          <w:lang w:val="de-DE"/>
        </w:rPr>
        <w:instrText>HYPERLINK "https://www.freudenberg-pm.com/EN/annualreport/sustainabilityreport2024"</w:instrText>
      </w:r>
      <w:r w:rsidR="00897626">
        <w:fldChar w:fldCharType="separate"/>
      </w:r>
      <w:r w:rsidR="00897626" w:rsidRPr="00B14978">
        <w:rPr>
          <w:rFonts w:ascii="Arial" w:hAnsi="Arial" w:cs="Arial"/>
          <w:color w:val="0000FF"/>
          <w:u w:val="single"/>
          <w:lang w:val="de-DE"/>
        </w:rPr>
        <w:t>Sustainability Report - Freudenberg Performance Materials</w:t>
      </w:r>
      <w:r w:rsidR="00897626">
        <w:fldChar w:fldCharType="end"/>
      </w:r>
    </w:p>
    <w:p w14:paraId="32200962" w14:textId="77777777" w:rsidR="00A634B0" w:rsidRPr="00A634B0" w:rsidRDefault="00A634B0" w:rsidP="00F936D9">
      <w:pPr>
        <w:spacing w:after="0" w:line="360" w:lineRule="auto"/>
        <w:jc w:val="both"/>
        <w:rPr>
          <w:rFonts w:ascii="Arial" w:eastAsia="Arial" w:hAnsi="Arial" w:cs="Arial"/>
          <w:lang w:val="de-DE"/>
        </w:rPr>
      </w:pPr>
    </w:p>
    <w:p w14:paraId="632000D0" w14:textId="7891554D" w:rsidR="00042248" w:rsidRDefault="0055211F" w:rsidP="00F936D9">
      <w:pPr>
        <w:spacing w:after="0" w:line="360" w:lineRule="auto"/>
        <w:jc w:val="both"/>
        <w:rPr>
          <w:rFonts w:ascii="Arial" w:eastAsia="Arial" w:hAnsi="Arial" w:cs="Arial"/>
          <w:b/>
          <w:color w:val="000000" w:themeColor="text1"/>
          <w:u w:val="single"/>
          <w:lang w:val="de-DE"/>
        </w:rPr>
      </w:pPr>
      <w:r w:rsidRPr="00481131">
        <w:rPr>
          <w:rFonts w:ascii="Arial" w:eastAsia="Arial" w:hAnsi="Arial" w:cs="Arial"/>
          <w:b/>
          <w:color w:val="000000" w:themeColor="text1"/>
          <w:u w:val="single"/>
          <w:lang w:val="de-DE"/>
        </w:rPr>
        <w:t>Foto:</w:t>
      </w:r>
    </w:p>
    <w:p w14:paraId="6C1A872E" w14:textId="4A520D6D" w:rsidR="00F936D9" w:rsidRPr="00B14978" w:rsidRDefault="7A1264F5" w:rsidP="00A634B0">
      <w:pPr>
        <w:spacing w:after="0" w:line="240" w:lineRule="auto"/>
        <w:jc w:val="both"/>
        <w:rPr>
          <w:rFonts w:ascii="Arial" w:eastAsia="Arial" w:hAnsi="Arial" w:cs="Arial"/>
          <w:i/>
          <w:iCs/>
          <w:color w:val="000000" w:themeColor="text1"/>
          <w:lang w:val="de-DE"/>
        </w:rPr>
      </w:pPr>
      <w:r>
        <w:rPr>
          <w:noProof/>
        </w:rPr>
        <w:drawing>
          <wp:inline distT="0" distB="0" distL="0" distR="0" wp14:anchorId="768120E5" wp14:editId="3C0C272F">
            <wp:extent cx="1914525" cy="2707596"/>
            <wp:effectExtent l="0" t="0" r="0" b="0"/>
            <wp:docPr id="5544529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52994" name=""/>
                    <pic:cNvPicPr/>
                  </pic:nvPicPr>
                  <pic:blipFill>
                    <a:blip r:embed="rId11">
                      <a:extLst>
                        <a:ext uri="{28A0092B-C50C-407E-A947-70E740481C1C}">
                          <a14:useLocalDpi xmlns:a14="http://schemas.microsoft.com/office/drawing/2010/main"/>
                        </a:ext>
                      </a:extLst>
                    </a:blip>
                    <a:stretch>
                      <a:fillRect/>
                    </a:stretch>
                  </pic:blipFill>
                  <pic:spPr>
                    <a:xfrm>
                      <a:off x="0" y="0"/>
                      <a:ext cx="1930359" cy="2729989"/>
                    </a:xfrm>
                    <a:prstGeom prst="rect">
                      <a:avLst/>
                    </a:prstGeom>
                  </pic:spPr>
                </pic:pic>
              </a:graphicData>
            </a:graphic>
          </wp:inline>
        </w:drawing>
      </w:r>
      <w:r w:rsidR="00F936D9" w:rsidRPr="00182EC3">
        <w:rPr>
          <w:lang w:val="de-DE"/>
        </w:rPr>
        <w:br/>
      </w:r>
      <w:r w:rsidR="4FED9E5E" w:rsidRPr="00B14978">
        <w:rPr>
          <w:rFonts w:ascii="Arial" w:eastAsia="Arial" w:hAnsi="Arial" w:cs="Arial"/>
          <w:i/>
          <w:iCs/>
          <w:color w:val="000000" w:themeColor="text1"/>
          <w:sz w:val="24"/>
          <w:szCs w:val="24"/>
          <w:lang w:val="de-DE"/>
        </w:rPr>
        <w:t xml:space="preserve">Der erste Nachhaltigkeitsbericht von Freudenberg Performance Materials zeigt deutliche Fortschritte auf. </w:t>
      </w:r>
    </w:p>
    <w:p w14:paraId="7257E647" w14:textId="4D3F9F0A" w:rsidR="0055211F" w:rsidRPr="00B14978" w:rsidRDefault="00CE3BEF" w:rsidP="00A634B0">
      <w:pPr>
        <w:pStyle w:val="KeinAbsatzformat"/>
        <w:spacing w:line="240" w:lineRule="auto"/>
        <w:rPr>
          <w:rFonts w:ascii="Arial" w:eastAsia="Arial" w:hAnsi="Arial" w:cs="Arial"/>
          <w:color w:val="000000" w:themeColor="text1"/>
          <w:sz w:val="22"/>
          <w:szCs w:val="22"/>
          <w:lang w:val="de-DE"/>
        </w:rPr>
      </w:pPr>
      <w:r w:rsidRPr="00B14978">
        <w:rPr>
          <w:rFonts w:ascii="Arial" w:eastAsia="Arial" w:hAnsi="Arial" w:cs="Arial"/>
          <w:color w:val="000000" w:themeColor="text1"/>
          <w:sz w:val="22"/>
          <w:szCs w:val="22"/>
          <w:lang w:val="de-DE"/>
        </w:rPr>
        <w:t>Quelle</w:t>
      </w:r>
      <w:r w:rsidR="00465B3C" w:rsidRPr="00B14978">
        <w:rPr>
          <w:rFonts w:ascii="Arial" w:eastAsia="Arial" w:hAnsi="Arial" w:cs="Arial"/>
          <w:color w:val="000000" w:themeColor="text1"/>
          <w:sz w:val="22"/>
          <w:szCs w:val="22"/>
          <w:lang w:val="de-DE"/>
        </w:rPr>
        <w:t>: ©Freudenberg Performance Materials</w:t>
      </w:r>
    </w:p>
    <w:p w14:paraId="79B4144A" w14:textId="08990B6C" w:rsidR="00CE3BEF" w:rsidRPr="00481131" w:rsidRDefault="00CE3BEF" w:rsidP="00F92654">
      <w:pPr>
        <w:pStyle w:val="Headline"/>
        <w:spacing w:line="360" w:lineRule="auto"/>
        <w:ind w:right="-34"/>
        <w:jc w:val="both"/>
        <w:rPr>
          <w:rFonts w:ascii="Arial" w:hAnsi="Arial" w:cs="Arial"/>
          <w:caps w:val="0"/>
          <w:color w:val="auto"/>
          <w:sz w:val="24"/>
          <w:szCs w:val="24"/>
          <w:lang w:val="de-DE"/>
        </w:rPr>
      </w:pPr>
      <w:r w:rsidRPr="00481131">
        <w:rPr>
          <w:rFonts w:ascii="Arial" w:hAnsi="Arial" w:cs="Arial"/>
          <w:caps w:val="0"/>
          <w:color w:val="auto"/>
          <w:sz w:val="24"/>
          <w:szCs w:val="24"/>
          <w:lang w:val="de-DE"/>
        </w:rPr>
        <w:lastRenderedPageBreak/>
        <w:t>Kontakt für Medienanfragen</w:t>
      </w:r>
    </w:p>
    <w:p w14:paraId="1D5A956D" w14:textId="6708E102" w:rsidR="00DB5720" w:rsidRPr="00481131" w:rsidRDefault="3754EA26" w:rsidP="7D00A6F8">
      <w:pPr>
        <w:spacing w:after="0"/>
        <w:ind w:right="-1737"/>
        <w:jc w:val="both"/>
        <w:rPr>
          <w:rFonts w:ascii="Arial" w:eastAsia="Arial" w:hAnsi="Arial" w:cs="Arial"/>
          <w:b/>
          <w:bCs/>
          <w:color w:val="000000" w:themeColor="text1"/>
          <w:sz w:val="20"/>
          <w:szCs w:val="20"/>
          <w:lang w:val="de-DE"/>
        </w:rPr>
      </w:pPr>
      <w:r w:rsidRPr="00481131">
        <w:rPr>
          <w:rFonts w:ascii="Arial" w:eastAsia="Arial" w:hAnsi="Arial" w:cs="Arial"/>
          <w:b/>
          <w:bCs/>
          <w:color w:val="000000" w:themeColor="text1"/>
          <w:sz w:val="20"/>
          <w:szCs w:val="20"/>
          <w:lang w:val="de-DE"/>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BE55C7" w:rsidRPr="00481131" w14:paraId="5AFEDD30" w14:textId="77777777" w:rsidTr="5DCB10B4">
        <w:tc>
          <w:tcPr>
            <w:tcW w:w="4913" w:type="dxa"/>
          </w:tcPr>
          <w:p w14:paraId="52D53CB1" w14:textId="77777777" w:rsidR="00BE55C7" w:rsidRPr="00481131" w:rsidRDefault="00BE55C7" w:rsidP="00D60890">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xml:space="preserve">Katrin Böttcher </w:t>
            </w:r>
          </w:p>
          <w:p w14:paraId="59862997" w14:textId="77777777" w:rsidR="00BE55C7" w:rsidRPr="00481131" w:rsidRDefault="00BE55C7" w:rsidP="00D60890">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Manager Global Media Relations</w:t>
            </w:r>
          </w:p>
          <w:p w14:paraId="0AF67727" w14:textId="46574871" w:rsidR="00BE55C7" w:rsidRPr="00481131" w:rsidRDefault="00BE55C7" w:rsidP="00D60890">
            <w:pPr>
              <w:spacing w:after="0"/>
              <w:ind w:right="-1737"/>
              <w:jc w:val="both"/>
              <w:rPr>
                <w:rFonts w:ascii="Arial" w:eastAsia="Arial" w:hAnsi="Arial" w:cs="Arial"/>
                <w:color w:val="000000" w:themeColor="text1"/>
                <w:sz w:val="20"/>
                <w:szCs w:val="20"/>
                <w:lang w:val="de-DE"/>
              </w:rPr>
            </w:pPr>
            <w:proofErr w:type="spellStart"/>
            <w:r w:rsidRPr="00481131">
              <w:rPr>
                <w:rFonts w:ascii="Arial" w:eastAsia="Arial" w:hAnsi="Arial" w:cs="Arial"/>
                <w:color w:val="000000" w:themeColor="text1"/>
                <w:sz w:val="20"/>
                <w:szCs w:val="20"/>
                <w:lang w:val="de-DE"/>
              </w:rPr>
              <w:t>Höhnerweg</w:t>
            </w:r>
            <w:proofErr w:type="spellEnd"/>
            <w:r w:rsidRPr="00481131">
              <w:rPr>
                <w:rFonts w:ascii="Arial" w:eastAsia="Arial" w:hAnsi="Arial" w:cs="Arial"/>
                <w:color w:val="000000" w:themeColor="text1"/>
                <w:sz w:val="20"/>
                <w:szCs w:val="20"/>
                <w:lang w:val="de-DE"/>
              </w:rPr>
              <w:t xml:space="preserve"> 2-4 / 69469 Weinheim / Germany</w:t>
            </w:r>
          </w:p>
          <w:p w14:paraId="2C45B8DC" w14:textId="4DED8C66" w:rsidR="00BE55C7" w:rsidRPr="00481131" w:rsidRDefault="19B36174" w:rsidP="00D60890">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xml:space="preserve">Tel. </w:t>
            </w:r>
            <w:r w:rsidR="00BE55C7" w:rsidRPr="00481131">
              <w:rPr>
                <w:rFonts w:ascii="Arial" w:eastAsia="Arial" w:hAnsi="Arial" w:cs="Arial"/>
                <w:color w:val="000000" w:themeColor="text1"/>
                <w:sz w:val="20"/>
                <w:szCs w:val="20"/>
                <w:lang w:val="de-DE"/>
              </w:rPr>
              <w:t>+49 6201 7107 014</w:t>
            </w:r>
          </w:p>
          <w:p w14:paraId="09D1916A" w14:textId="77777777" w:rsidR="00BE55C7" w:rsidRPr="00481131" w:rsidRDefault="00BE55C7" w:rsidP="00D60890">
            <w:pPr>
              <w:spacing w:after="0"/>
              <w:ind w:right="-1737"/>
              <w:jc w:val="both"/>
              <w:rPr>
                <w:rFonts w:ascii="Arial" w:eastAsia="Arial" w:hAnsi="Arial" w:cs="Arial"/>
                <w:color w:val="0000FF"/>
                <w:sz w:val="20"/>
                <w:szCs w:val="20"/>
                <w:lang w:val="de-DE"/>
              </w:rPr>
            </w:pPr>
            <w:r>
              <w:fldChar w:fldCharType="begin"/>
            </w:r>
            <w:r w:rsidRPr="00B14978">
              <w:rPr>
                <w:lang w:val="de-DE"/>
              </w:rPr>
              <w:instrText>HYPERLINK "mailto:Katrin.Boettcher@freudenberg-pm.com" \h</w:instrText>
            </w:r>
            <w:r>
              <w:fldChar w:fldCharType="separate"/>
            </w:r>
            <w:r w:rsidRPr="00481131">
              <w:rPr>
                <w:rStyle w:val="Hyperlink"/>
                <w:rFonts w:ascii="Arial" w:eastAsia="Arial" w:hAnsi="Arial" w:cs="Arial"/>
                <w:sz w:val="20"/>
                <w:szCs w:val="20"/>
                <w:lang w:val="de-DE"/>
              </w:rPr>
              <w:t>Katrin.Boettcher@freudenberg-pm.com</w:t>
            </w:r>
            <w:r>
              <w:fldChar w:fldCharType="end"/>
            </w:r>
          </w:p>
          <w:p w14:paraId="47C4398B" w14:textId="77777777" w:rsidR="00BE55C7" w:rsidRPr="00481131" w:rsidRDefault="00BE55C7" w:rsidP="00D60890">
            <w:pPr>
              <w:spacing w:after="0"/>
              <w:ind w:right="-1737"/>
              <w:jc w:val="both"/>
              <w:rPr>
                <w:rFonts w:ascii="Arial" w:eastAsia="Arial" w:hAnsi="Arial" w:cs="Arial"/>
                <w:color w:val="0000FF"/>
                <w:sz w:val="20"/>
                <w:szCs w:val="20"/>
                <w:lang w:val="de-DE"/>
              </w:rPr>
            </w:pPr>
            <w:hyperlink>
              <w:r w:rsidRPr="00481131">
                <w:rPr>
                  <w:rStyle w:val="Hyperlink"/>
                  <w:rFonts w:ascii="Arial" w:eastAsia="Arial" w:hAnsi="Arial" w:cs="Arial"/>
                  <w:sz w:val="20"/>
                  <w:szCs w:val="20"/>
                  <w:lang w:val="de-DE"/>
                </w:rPr>
                <w:t>www.freudenberg-pm.com</w:t>
              </w:r>
            </w:hyperlink>
          </w:p>
          <w:p w14:paraId="4DE05F83" w14:textId="77777777" w:rsidR="00BE55C7" w:rsidRPr="00481131" w:rsidRDefault="00BE55C7" w:rsidP="00D60890">
            <w:pPr>
              <w:spacing w:after="0"/>
              <w:ind w:right="-1737"/>
              <w:jc w:val="both"/>
              <w:rPr>
                <w:rFonts w:ascii="Arial" w:eastAsia="Arial" w:hAnsi="Arial" w:cs="Arial"/>
                <w:b/>
                <w:bCs/>
                <w:color w:val="000000" w:themeColor="text1"/>
                <w:sz w:val="20"/>
                <w:szCs w:val="20"/>
                <w:lang w:val="de-DE"/>
              </w:rPr>
            </w:pPr>
          </w:p>
        </w:tc>
        <w:tc>
          <w:tcPr>
            <w:tcW w:w="4913" w:type="dxa"/>
          </w:tcPr>
          <w:p w14:paraId="33BD1283" w14:textId="77777777" w:rsidR="00BE55C7" w:rsidRPr="00481131" w:rsidRDefault="00BE55C7" w:rsidP="00D60890">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Annalena Wahlig</w:t>
            </w:r>
          </w:p>
          <w:p w14:paraId="777BF0F8" w14:textId="77777777" w:rsidR="00BE55C7" w:rsidRPr="00481131" w:rsidRDefault="00BE55C7" w:rsidP="00D60890">
            <w:pPr>
              <w:spacing w:after="0"/>
              <w:ind w:right="-1737"/>
              <w:jc w:val="both"/>
              <w:rPr>
                <w:rFonts w:ascii="Arial" w:eastAsia="Arial" w:hAnsi="Arial" w:cs="Arial"/>
                <w:color w:val="000000" w:themeColor="text1"/>
                <w:sz w:val="20"/>
                <w:szCs w:val="20"/>
                <w:lang w:val="de-DE"/>
              </w:rPr>
            </w:pPr>
            <w:proofErr w:type="spellStart"/>
            <w:r w:rsidRPr="00481131">
              <w:rPr>
                <w:rFonts w:ascii="Arial" w:eastAsia="Arial" w:hAnsi="Arial" w:cs="Arial"/>
                <w:color w:val="000000" w:themeColor="text1"/>
                <w:sz w:val="20"/>
                <w:szCs w:val="20"/>
                <w:lang w:val="de-DE"/>
              </w:rPr>
              <w:t>Specialist</w:t>
            </w:r>
            <w:proofErr w:type="spellEnd"/>
            <w:r w:rsidRPr="00481131">
              <w:rPr>
                <w:rFonts w:ascii="Arial" w:eastAsia="Arial" w:hAnsi="Arial" w:cs="Arial"/>
                <w:color w:val="000000" w:themeColor="text1"/>
                <w:sz w:val="20"/>
                <w:szCs w:val="20"/>
                <w:lang w:val="de-DE"/>
              </w:rPr>
              <w:t xml:space="preserve"> Marketing &amp; Communications</w:t>
            </w:r>
          </w:p>
          <w:p w14:paraId="68D861F0" w14:textId="334A909B" w:rsidR="00BE55C7" w:rsidRPr="00481131" w:rsidRDefault="00BE55C7" w:rsidP="00D60890">
            <w:pPr>
              <w:spacing w:after="0"/>
              <w:ind w:right="-1737"/>
              <w:jc w:val="both"/>
              <w:rPr>
                <w:rFonts w:ascii="Arial" w:eastAsia="Arial" w:hAnsi="Arial" w:cs="Arial"/>
                <w:color w:val="000000" w:themeColor="text1"/>
                <w:sz w:val="20"/>
                <w:szCs w:val="20"/>
                <w:lang w:val="de-DE"/>
              </w:rPr>
            </w:pPr>
            <w:proofErr w:type="spellStart"/>
            <w:r w:rsidRPr="00481131">
              <w:rPr>
                <w:rFonts w:ascii="Arial" w:eastAsia="Arial" w:hAnsi="Arial" w:cs="Arial"/>
                <w:color w:val="000000" w:themeColor="text1"/>
                <w:sz w:val="20"/>
                <w:szCs w:val="20"/>
                <w:lang w:val="de-DE"/>
              </w:rPr>
              <w:t>Höhnerweg</w:t>
            </w:r>
            <w:proofErr w:type="spellEnd"/>
            <w:r w:rsidRPr="00481131">
              <w:rPr>
                <w:rFonts w:ascii="Arial" w:eastAsia="Arial" w:hAnsi="Arial" w:cs="Arial"/>
                <w:color w:val="000000" w:themeColor="text1"/>
                <w:sz w:val="20"/>
                <w:szCs w:val="20"/>
                <w:lang w:val="de-DE"/>
              </w:rPr>
              <w:t xml:space="preserve"> 2-4 / 69469 Weinheim / Germany</w:t>
            </w:r>
          </w:p>
          <w:p w14:paraId="50321A2A" w14:textId="5A99EE82" w:rsidR="00BE55C7" w:rsidRPr="00481131" w:rsidRDefault="15C9720A" w:rsidP="00D60890">
            <w:pPr>
              <w:spacing w:after="0"/>
              <w:ind w:right="-1737"/>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xml:space="preserve">Tel. </w:t>
            </w:r>
            <w:r w:rsidR="00CE3BEF" w:rsidRPr="00481131">
              <w:rPr>
                <w:rFonts w:ascii="Arial" w:eastAsia="Arial" w:hAnsi="Arial" w:cs="Arial"/>
                <w:color w:val="000000" w:themeColor="text1"/>
                <w:sz w:val="20"/>
                <w:szCs w:val="20"/>
                <w:lang w:val="de-DE"/>
              </w:rPr>
              <w:t>+49 6201 7107 405</w:t>
            </w:r>
          </w:p>
          <w:p w14:paraId="2D229F44" w14:textId="77777777" w:rsidR="00BE55C7" w:rsidRPr="00481131" w:rsidRDefault="00BE55C7" w:rsidP="00D60890">
            <w:pPr>
              <w:spacing w:after="0"/>
              <w:ind w:right="-1737"/>
              <w:jc w:val="both"/>
              <w:rPr>
                <w:rFonts w:ascii="Arial" w:eastAsia="Arial" w:hAnsi="Arial" w:cs="Arial"/>
                <w:color w:val="000000" w:themeColor="text1"/>
                <w:sz w:val="20"/>
                <w:szCs w:val="20"/>
                <w:lang w:val="de-DE"/>
              </w:rPr>
            </w:pPr>
            <w:hyperlink r:id="rId12" w:history="1">
              <w:r w:rsidRPr="00481131">
                <w:rPr>
                  <w:rStyle w:val="Hyperlink"/>
                  <w:rFonts w:ascii="Arial" w:eastAsia="Arial" w:hAnsi="Arial" w:cs="Arial"/>
                  <w:sz w:val="20"/>
                  <w:szCs w:val="20"/>
                  <w:lang w:val="de-DE"/>
                </w:rPr>
                <w:t>Annalena.Wahlig@freudenberg-pm.com</w:t>
              </w:r>
            </w:hyperlink>
            <w:r w:rsidRPr="00481131">
              <w:rPr>
                <w:rFonts w:ascii="Arial" w:eastAsia="Arial" w:hAnsi="Arial" w:cs="Arial"/>
                <w:color w:val="000000" w:themeColor="text1"/>
                <w:sz w:val="20"/>
                <w:szCs w:val="20"/>
                <w:lang w:val="de-DE"/>
              </w:rPr>
              <w:t xml:space="preserve"> </w:t>
            </w:r>
          </w:p>
          <w:p w14:paraId="2444BDA9" w14:textId="77777777" w:rsidR="00BE55C7" w:rsidRPr="00481131" w:rsidRDefault="00BE55C7" w:rsidP="00D60890">
            <w:pPr>
              <w:spacing w:after="0"/>
              <w:ind w:right="-1737"/>
              <w:jc w:val="both"/>
              <w:rPr>
                <w:rFonts w:ascii="Arial" w:eastAsia="Arial" w:hAnsi="Arial" w:cs="Arial"/>
                <w:color w:val="0000FF"/>
                <w:sz w:val="20"/>
                <w:szCs w:val="20"/>
                <w:lang w:val="de-DE"/>
              </w:rPr>
            </w:pPr>
            <w:hyperlink>
              <w:r w:rsidRPr="00481131">
                <w:rPr>
                  <w:rStyle w:val="Hyperlink"/>
                  <w:rFonts w:ascii="Arial" w:eastAsia="Arial" w:hAnsi="Arial" w:cs="Arial"/>
                  <w:sz w:val="20"/>
                  <w:szCs w:val="20"/>
                  <w:lang w:val="de-DE"/>
                </w:rPr>
                <w:t>www.freudenberg-pm.com</w:t>
              </w:r>
            </w:hyperlink>
          </w:p>
          <w:p w14:paraId="7C2CBA95" w14:textId="77777777" w:rsidR="00BE55C7" w:rsidRPr="00481131" w:rsidRDefault="00BE55C7" w:rsidP="00D60890">
            <w:pPr>
              <w:spacing w:after="0"/>
              <w:ind w:right="-1737"/>
              <w:jc w:val="both"/>
              <w:rPr>
                <w:rFonts w:ascii="Arial" w:eastAsia="Arial" w:hAnsi="Arial" w:cs="Arial"/>
                <w:b/>
                <w:bCs/>
                <w:color w:val="000000" w:themeColor="text1"/>
                <w:sz w:val="20"/>
                <w:szCs w:val="20"/>
                <w:lang w:val="de-DE"/>
              </w:rPr>
            </w:pPr>
          </w:p>
        </w:tc>
      </w:tr>
    </w:tbl>
    <w:p w14:paraId="350A53A2" w14:textId="21F4A8EB" w:rsidR="7D00A6F8" w:rsidRPr="00481131" w:rsidRDefault="00494D88" w:rsidP="7D00A6F8">
      <w:pPr>
        <w:pStyle w:val="KeinAbsatzformat"/>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w:t>
      </w:r>
    </w:p>
    <w:p w14:paraId="615F9D1E" w14:textId="77777777" w:rsidR="00CE3BEF" w:rsidRPr="00481131" w:rsidRDefault="00CE3BEF" w:rsidP="00CE3BEF">
      <w:pPr>
        <w:pStyle w:val="Headline"/>
        <w:spacing w:line="360" w:lineRule="auto"/>
        <w:rPr>
          <w:rFonts w:ascii="Arial" w:hAnsi="Arial" w:cs="Arial"/>
          <w:caps w:val="0"/>
          <w:color w:val="000000"/>
          <w:sz w:val="20"/>
          <w:szCs w:val="20"/>
          <w:lang w:val="de-DE"/>
        </w:rPr>
      </w:pPr>
      <w:r w:rsidRPr="00481131">
        <w:rPr>
          <w:rFonts w:ascii="Arial" w:hAnsi="Arial" w:cs="Arial"/>
          <w:caps w:val="0"/>
          <w:color w:val="000000" w:themeColor="text1"/>
          <w:sz w:val="20"/>
          <w:szCs w:val="20"/>
          <w:lang w:val="de-DE"/>
        </w:rPr>
        <w:t>Über Freudenberg Performance Materials</w:t>
      </w:r>
    </w:p>
    <w:p w14:paraId="34028078" w14:textId="7BD906DE" w:rsidR="75C5E517" w:rsidRPr="00481131" w:rsidRDefault="75C5E517" w:rsidP="24A5ECFA">
      <w:pPr>
        <w:spacing w:after="0"/>
        <w:jc w:val="both"/>
        <w:rPr>
          <w:rFonts w:ascii="Arial" w:eastAsia="Arial" w:hAnsi="Arial" w:cs="Arial"/>
          <w:color w:val="000000" w:themeColor="text1"/>
          <w:sz w:val="20"/>
          <w:szCs w:val="20"/>
          <w:lang w:val="de-DE"/>
        </w:rPr>
      </w:pPr>
      <w:r w:rsidRPr="00481131">
        <w:rPr>
          <w:rFonts w:ascii="Arial" w:eastAsia="Arial" w:hAnsi="Arial" w:cs="Arial"/>
          <w:color w:val="000000" w:themeColor="text1"/>
          <w:sz w:val="20"/>
          <w:szCs w:val="20"/>
          <w:lang w:val="de-DE"/>
        </w:rPr>
        <w:t xml:space="preserve">Freudenberg Performance Materials ist ein weltweit führender Anbieter innovativer technischer Textilien für eine große Bandbreite an Märkten und Anwendungen wie Bauwesen, Bekleidung &amp; Schuhe, Energie, Filtermedien über Haushalt &amp; Wohnen, </w:t>
      </w:r>
      <w:proofErr w:type="spellStart"/>
      <w:r w:rsidRPr="00481131">
        <w:rPr>
          <w:rFonts w:ascii="Arial" w:eastAsia="Arial" w:hAnsi="Arial" w:cs="Arial"/>
          <w:color w:val="000000" w:themeColor="text1"/>
          <w:sz w:val="20"/>
          <w:szCs w:val="20"/>
          <w:lang w:val="de-DE"/>
        </w:rPr>
        <w:t>Healthcare</w:t>
      </w:r>
      <w:proofErr w:type="spellEnd"/>
      <w:r w:rsidRPr="00481131">
        <w:rPr>
          <w:rFonts w:ascii="Arial" w:eastAsia="Arial" w:hAnsi="Arial" w:cs="Arial"/>
          <w:color w:val="000000" w:themeColor="text1"/>
          <w:sz w:val="20"/>
          <w:szCs w:val="20"/>
          <w:lang w:val="de-DE"/>
        </w:rPr>
        <w:t xml:space="preserve">, Industrie &amp; Fertigung, Mobilität &amp; Transport sowie Tiefbau &amp; Landschaftsbau sowie beschichtete technische Textilien. Das Unternehmen erwirtschaftete 2024 einen Umsatz von mehr als 1,4 Milliarden Euro, hat weltweit 35 Produktionsstandorte in 14 Ländern und beschäftigt rund 5.000 Mitarbeitende. Freudenberg Performance Materials bekennt sich zu seiner sozialen und ökologischen Verantwortung als Grundlage seines unternehmerischen Erfolgs. Weitere Informationen unter www.freudenberg-pm.com </w:t>
      </w:r>
    </w:p>
    <w:p w14:paraId="28760CA0" w14:textId="4C61B131" w:rsidR="75C5E517" w:rsidRPr="00A634B0" w:rsidRDefault="2FE122C1" w:rsidP="24A5ECFA">
      <w:pPr>
        <w:spacing w:after="0"/>
        <w:jc w:val="both"/>
        <w:rPr>
          <w:rFonts w:ascii="Arial" w:hAnsi="Arial" w:cs="Arial"/>
          <w:lang w:val="de-DE"/>
        </w:rPr>
      </w:pPr>
      <w:r w:rsidRPr="3C2A8ECA">
        <w:rPr>
          <w:rFonts w:ascii="Arial" w:eastAsia="Arial" w:hAnsi="Arial" w:cs="Arial"/>
          <w:color w:val="000000" w:themeColor="text1"/>
          <w:sz w:val="20"/>
          <w:szCs w:val="20"/>
          <w:lang w:val="de-DE"/>
        </w:rPr>
        <w:t xml:space="preserve"> </w:t>
      </w:r>
    </w:p>
    <w:p w14:paraId="47B55B27" w14:textId="7D0BEF9B" w:rsidR="75C5E517" w:rsidRPr="00481131" w:rsidRDefault="75C5E517" w:rsidP="24A5ECFA">
      <w:pPr>
        <w:spacing w:after="0"/>
        <w:jc w:val="both"/>
        <w:rPr>
          <w:rFonts w:ascii="Arial" w:hAnsi="Arial" w:cs="Arial"/>
        </w:rPr>
      </w:pPr>
      <w:r w:rsidRPr="00481131">
        <w:rPr>
          <w:rFonts w:ascii="Arial" w:eastAsia="Arial" w:hAnsi="Arial" w:cs="Arial"/>
          <w:color w:val="000000" w:themeColor="text1"/>
          <w:sz w:val="20"/>
          <w:szCs w:val="20"/>
          <w:lang w:val="de-DE"/>
        </w:rPr>
        <w:t>Das Unternehmen ist eine Geschäftsgruppe der Freudenberg-Gruppe. Im Jahr 2024 beschäftigte die Freudenberg-Gruppe mehr als 52.100 Mitarbeitende in rund 60 Ländern weltweit und erwirtschaftete einen Umsatz von rund 11,9 Milliarden Euro. Weitere Informationen unter www.freudenberg.com</w:t>
      </w:r>
    </w:p>
    <w:p w14:paraId="364FEA81" w14:textId="2BBE8558" w:rsidR="24A5ECFA" w:rsidRPr="00481131" w:rsidRDefault="24A5ECFA" w:rsidP="24A5ECFA">
      <w:pPr>
        <w:spacing w:after="0"/>
        <w:jc w:val="both"/>
        <w:rPr>
          <w:rFonts w:ascii="Arial" w:eastAsia="Arial" w:hAnsi="Arial" w:cs="Arial"/>
          <w:color w:val="000000" w:themeColor="text1"/>
          <w:sz w:val="20"/>
          <w:szCs w:val="20"/>
          <w:lang w:val="de-DE"/>
        </w:rPr>
      </w:pPr>
    </w:p>
    <w:p w14:paraId="78DCEF8C" w14:textId="5C0FB355" w:rsidR="0099793F" w:rsidRPr="00481131" w:rsidRDefault="0099793F" w:rsidP="00CE3BEF">
      <w:pPr>
        <w:pStyle w:val="KeinAbsatzformat"/>
        <w:rPr>
          <w:rFonts w:ascii="Arial" w:eastAsia="Arial" w:hAnsi="Arial" w:cs="Arial"/>
          <w:sz w:val="20"/>
          <w:szCs w:val="20"/>
          <w:lang w:val="de-DE"/>
        </w:rPr>
      </w:pPr>
    </w:p>
    <w:sectPr w:rsidR="0099793F" w:rsidRPr="00481131" w:rsidSect="007E789B">
      <w:headerReference w:type="default" r:id="rId13"/>
      <w:footerReference w:type="default" r:id="rId14"/>
      <w:headerReference w:type="first" r:id="rId15"/>
      <w:footerReference w:type="first" r:id="rId16"/>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DD609" w14:textId="77777777" w:rsidR="009E425C" w:rsidRDefault="009E425C" w:rsidP="00FE1664">
      <w:pPr>
        <w:spacing w:after="0" w:line="240" w:lineRule="auto"/>
      </w:pPr>
      <w:r>
        <w:separator/>
      </w:r>
    </w:p>
  </w:endnote>
  <w:endnote w:type="continuationSeparator" w:id="0">
    <w:p w14:paraId="390C7C19" w14:textId="77777777" w:rsidR="009E425C" w:rsidRDefault="009E425C" w:rsidP="00FE1664">
      <w:pPr>
        <w:spacing w:after="0" w:line="240" w:lineRule="auto"/>
      </w:pPr>
      <w:r>
        <w:continuationSeparator/>
      </w:r>
    </w:p>
  </w:endnote>
  <w:endnote w:type="continuationNotice" w:id="1">
    <w:p w14:paraId="694C8F81" w14:textId="77777777" w:rsidR="009E425C" w:rsidRDefault="009E42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charset w:val="00"/>
    <w:family w:val="auto"/>
    <w:pitch w:val="variable"/>
    <w:sig w:usb0="00000001" w:usb1="5000204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FEDC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8F8A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60735" w14:textId="77777777" w:rsidR="009E425C" w:rsidRDefault="009E425C" w:rsidP="00FE1664">
      <w:pPr>
        <w:spacing w:after="0" w:line="240" w:lineRule="auto"/>
      </w:pPr>
      <w:r>
        <w:separator/>
      </w:r>
    </w:p>
  </w:footnote>
  <w:footnote w:type="continuationSeparator" w:id="0">
    <w:p w14:paraId="7F94DE21" w14:textId="77777777" w:rsidR="009E425C" w:rsidRDefault="009E425C" w:rsidP="00FE1664">
      <w:pPr>
        <w:spacing w:after="0" w:line="240" w:lineRule="auto"/>
      </w:pPr>
      <w:r>
        <w:continuationSeparator/>
      </w:r>
    </w:p>
  </w:footnote>
  <w:footnote w:type="continuationNotice" w:id="1">
    <w:p w14:paraId="5180F3C9" w14:textId="77777777" w:rsidR="009E425C" w:rsidRDefault="009E42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56380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58A2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FAF2A8D"/>
    <w:multiLevelType w:val="hybridMultilevel"/>
    <w:tmpl w:val="B14AF79A"/>
    <w:lvl w:ilvl="0" w:tplc="334E8D6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6397841"/>
    <w:multiLevelType w:val="hybridMultilevel"/>
    <w:tmpl w:val="4E464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6438872">
    <w:abstractNumId w:val="0"/>
  </w:num>
  <w:num w:numId="2" w16cid:durableId="469445613">
    <w:abstractNumId w:val="2"/>
  </w:num>
  <w:num w:numId="3" w16cid:durableId="413090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07"/>
    <w:rsid w:val="00024222"/>
    <w:rsid w:val="00031DC4"/>
    <w:rsid w:val="0003711C"/>
    <w:rsid w:val="00042248"/>
    <w:rsid w:val="00050B3D"/>
    <w:rsid w:val="000577D0"/>
    <w:rsid w:val="00071C2B"/>
    <w:rsid w:val="00074899"/>
    <w:rsid w:val="0008268F"/>
    <w:rsid w:val="0008353F"/>
    <w:rsid w:val="00094481"/>
    <w:rsid w:val="000A69BA"/>
    <w:rsid w:val="000A6B78"/>
    <w:rsid w:val="000A7A8D"/>
    <w:rsid w:val="000B2F40"/>
    <w:rsid w:val="000C2C54"/>
    <w:rsid w:val="000C4C97"/>
    <w:rsid w:val="000D009D"/>
    <w:rsid w:val="000D1BCF"/>
    <w:rsid w:val="000E2CF1"/>
    <w:rsid w:val="000F14CD"/>
    <w:rsid w:val="0010127C"/>
    <w:rsid w:val="00102275"/>
    <w:rsid w:val="00114AF9"/>
    <w:rsid w:val="00130526"/>
    <w:rsid w:val="00175707"/>
    <w:rsid w:val="00175E07"/>
    <w:rsid w:val="001769D5"/>
    <w:rsid w:val="00182EC3"/>
    <w:rsid w:val="001916F8"/>
    <w:rsid w:val="001B35C9"/>
    <w:rsid w:val="001C3F23"/>
    <w:rsid w:val="001C45DF"/>
    <w:rsid w:val="001C4E10"/>
    <w:rsid w:val="00200103"/>
    <w:rsid w:val="00204961"/>
    <w:rsid w:val="0020707E"/>
    <w:rsid w:val="00207BCD"/>
    <w:rsid w:val="002110A8"/>
    <w:rsid w:val="0021110B"/>
    <w:rsid w:val="00217AA0"/>
    <w:rsid w:val="002238EA"/>
    <w:rsid w:val="00225807"/>
    <w:rsid w:val="002270E2"/>
    <w:rsid w:val="00233F23"/>
    <w:rsid w:val="002376E8"/>
    <w:rsid w:val="002407D0"/>
    <w:rsid w:val="00252429"/>
    <w:rsid w:val="0026128C"/>
    <w:rsid w:val="00265300"/>
    <w:rsid w:val="00277FA5"/>
    <w:rsid w:val="00283576"/>
    <w:rsid w:val="0028661E"/>
    <w:rsid w:val="00295A14"/>
    <w:rsid w:val="002A2BAB"/>
    <w:rsid w:val="002A4D3F"/>
    <w:rsid w:val="002B5C2C"/>
    <w:rsid w:val="002C0268"/>
    <w:rsid w:val="002C5E06"/>
    <w:rsid w:val="002E189D"/>
    <w:rsid w:val="002E365F"/>
    <w:rsid w:val="002F0EC8"/>
    <w:rsid w:val="002F40E2"/>
    <w:rsid w:val="00305B7D"/>
    <w:rsid w:val="00320C8E"/>
    <w:rsid w:val="00325590"/>
    <w:rsid w:val="0033458A"/>
    <w:rsid w:val="00341874"/>
    <w:rsid w:val="00345E2D"/>
    <w:rsid w:val="003602A7"/>
    <w:rsid w:val="00372677"/>
    <w:rsid w:val="003943E3"/>
    <w:rsid w:val="0039590E"/>
    <w:rsid w:val="0039707B"/>
    <w:rsid w:val="003B0B97"/>
    <w:rsid w:val="003C4D2A"/>
    <w:rsid w:val="003D3C16"/>
    <w:rsid w:val="003D7F9C"/>
    <w:rsid w:val="003F24E8"/>
    <w:rsid w:val="00401DD4"/>
    <w:rsid w:val="00406141"/>
    <w:rsid w:val="00416FA6"/>
    <w:rsid w:val="00421FDC"/>
    <w:rsid w:val="0043349F"/>
    <w:rsid w:val="00433EBF"/>
    <w:rsid w:val="00441101"/>
    <w:rsid w:val="00441BCA"/>
    <w:rsid w:val="00447639"/>
    <w:rsid w:val="00454B4C"/>
    <w:rsid w:val="00463B29"/>
    <w:rsid w:val="00465B3C"/>
    <w:rsid w:val="00467EC9"/>
    <w:rsid w:val="00481131"/>
    <w:rsid w:val="004837C1"/>
    <w:rsid w:val="00486AF3"/>
    <w:rsid w:val="00493322"/>
    <w:rsid w:val="00494D88"/>
    <w:rsid w:val="0049665F"/>
    <w:rsid w:val="00496A1A"/>
    <w:rsid w:val="004A42A3"/>
    <w:rsid w:val="004B1FF5"/>
    <w:rsid w:val="004C0B97"/>
    <w:rsid w:val="004C3ACD"/>
    <w:rsid w:val="004C5ACF"/>
    <w:rsid w:val="004D1A3C"/>
    <w:rsid w:val="004E28D2"/>
    <w:rsid w:val="004E32B4"/>
    <w:rsid w:val="004E4939"/>
    <w:rsid w:val="004E532E"/>
    <w:rsid w:val="004F5A37"/>
    <w:rsid w:val="004F684B"/>
    <w:rsid w:val="004F7CC3"/>
    <w:rsid w:val="005003B4"/>
    <w:rsid w:val="0050172C"/>
    <w:rsid w:val="00501F6B"/>
    <w:rsid w:val="005033C9"/>
    <w:rsid w:val="00510B3A"/>
    <w:rsid w:val="00513105"/>
    <w:rsid w:val="00522189"/>
    <w:rsid w:val="00522192"/>
    <w:rsid w:val="00525CE6"/>
    <w:rsid w:val="005279D6"/>
    <w:rsid w:val="00532C14"/>
    <w:rsid w:val="005405D2"/>
    <w:rsid w:val="005519F5"/>
    <w:rsid w:val="0055211F"/>
    <w:rsid w:val="0055274F"/>
    <w:rsid w:val="0055390F"/>
    <w:rsid w:val="00556C75"/>
    <w:rsid w:val="00562B51"/>
    <w:rsid w:val="005725B6"/>
    <w:rsid w:val="0057271B"/>
    <w:rsid w:val="00577C6E"/>
    <w:rsid w:val="00581C94"/>
    <w:rsid w:val="005867B3"/>
    <w:rsid w:val="005A2B01"/>
    <w:rsid w:val="005A6AE0"/>
    <w:rsid w:val="005B284C"/>
    <w:rsid w:val="005B3E0F"/>
    <w:rsid w:val="005B4CA0"/>
    <w:rsid w:val="005E31BD"/>
    <w:rsid w:val="005F1852"/>
    <w:rsid w:val="005F593A"/>
    <w:rsid w:val="005F7A4A"/>
    <w:rsid w:val="00603324"/>
    <w:rsid w:val="006111A9"/>
    <w:rsid w:val="00612AB3"/>
    <w:rsid w:val="006200F3"/>
    <w:rsid w:val="00624089"/>
    <w:rsid w:val="0064258D"/>
    <w:rsid w:val="00650FAA"/>
    <w:rsid w:val="00651AB4"/>
    <w:rsid w:val="00651C4C"/>
    <w:rsid w:val="00655382"/>
    <w:rsid w:val="0066011A"/>
    <w:rsid w:val="00664CEE"/>
    <w:rsid w:val="00686A0D"/>
    <w:rsid w:val="0069795E"/>
    <w:rsid w:val="006B0B63"/>
    <w:rsid w:val="006B6323"/>
    <w:rsid w:val="006C208F"/>
    <w:rsid w:val="006C556C"/>
    <w:rsid w:val="006D19B5"/>
    <w:rsid w:val="006D2AAA"/>
    <w:rsid w:val="006D4A29"/>
    <w:rsid w:val="006D4BF2"/>
    <w:rsid w:val="006D773B"/>
    <w:rsid w:val="0070685B"/>
    <w:rsid w:val="007102B1"/>
    <w:rsid w:val="007106EF"/>
    <w:rsid w:val="007324C2"/>
    <w:rsid w:val="00736DEB"/>
    <w:rsid w:val="007378C4"/>
    <w:rsid w:val="00743145"/>
    <w:rsid w:val="0075247C"/>
    <w:rsid w:val="007524DE"/>
    <w:rsid w:val="00756AD6"/>
    <w:rsid w:val="00756F29"/>
    <w:rsid w:val="00773CBE"/>
    <w:rsid w:val="007839E4"/>
    <w:rsid w:val="007A7580"/>
    <w:rsid w:val="007C5B8D"/>
    <w:rsid w:val="007E1259"/>
    <w:rsid w:val="007E789B"/>
    <w:rsid w:val="007E7CB7"/>
    <w:rsid w:val="007F0092"/>
    <w:rsid w:val="00811E19"/>
    <w:rsid w:val="00820618"/>
    <w:rsid w:val="008305B1"/>
    <w:rsid w:val="00843411"/>
    <w:rsid w:val="00846113"/>
    <w:rsid w:val="00846F67"/>
    <w:rsid w:val="00851CBE"/>
    <w:rsid w:val="00860D4F"/>
    <w:rsid w:val="00865448"/>
    <w:rsid w:val="00866381"/>
    <w:rsid w:val="00866D7D"/>
    <w:rsid w:val="00870574"/>
    <w:rsid w:val="00880385"/>
    <w:rsid w:val="00886EE2"/>
    <w:rsid w:val="008933E7"/>
    <w:rsid w:val="00896F73"/>
    <w:rsid w:val="00897626"/>
    <w:rsid w:val="008A39F7"/>
    <w:rsid w:val="008B2764"/>
    <w:rsid w:val="008C168B"/>
    <w:rsid w:val="008E732A"/>
    <w:rsid w:val="009027D5"/>
    <w:rsid w:val="009032A2"/>
    <w:rsid w:val="00905FE9"/>
    <w:rsid w:val="009152EA"/>
    <w:rsid w:val="0092452D"/>
    <w:rsid w:val="00930A0B"/>
    <w:rsid w:val="009624FE"/>
    <w:rsid w:val="00967C46"/>
    <w:rsid w:val="00972E0D"/>
    <w:rsid w:val="00976CB4"/>
    <w:rsid w:val="0098002D"/>
    <w:rsid w:val="00981F2A"/>
    <w:rsid w:val="009833B4"/>
    <w:rsid w:val="00985FB6"/>
    <w:rsid w:val="009902C0"/>
    <w:rsid w:val="0099793F"/>
    <w:rsid w:val="009A52C9"/>
    <w:rsid w:val="009B29DB"/>
    <w:rsid w:val="009D7C55"/>
    <w:rsid w:val="009E1803"/>
    <w:rsid w:val="009E19B0"/>
    <w:rsid w:val="009E1FC1"/>
    <w:rsid w:val="009E425C"/>
    <w:rsid w:val="009E66F2"/>
    <w:rsid w:val="009F4563"/>
    <w:rsid w:val="00A03563"/>
    <w:rsid w:val="00A22033"/>
    <w:rsid w:val="00A22631"/>
    <w:rsid w:val="00A236DE"/>
    <w:rsid w:val="00A3378D"/>
    <w:rsid w:val="00A353B5"/>
    <w:rsid w:val="00A403B6"/>
    <w:rsid w:val="00A42DE2"/>
    <w:rsid w:val="00A52A2A"/>
    <w:rsid w:val="00A634B0"/>
    <w:rsid w:val="00A6397A"/>
    <w:rsid w:val="00A64E3C"/>
    <w:rsid w:val="00A67F18"/>
    <w:rsid w:val="00A72816"/>
    <w:rsid w:val="00A736B0"/>
    <w:rsid w:val="00A7438C"/>
    <w:rsid w:val="00A81D66"/>
    <w:rsid w:val="00A86A0C"/>
    <w:rsid w:val="00AA650A"/>
    <w:rsid w:val="00AB3293"/>
    <w:rsid w:val="00AB33CB"/>
    <w:rsid w:val="00AB446B"/>
    <w:rsid w:val="00AB4B10"/>
    <w:rsid w:val="00AC030D"/>
    <w:rsid w:val="00AC0C95"/>
    <w:rsid w:val="00AD5593"/>
    <w:rsid w:val="00AD7EBA"/>
    <w:rsid w:val="00AE3591"/>
    <w:rsid w:val="00B002DE"/>
    <w:rsid w:val="00B0464D"/>
    <w:rsid w:val="00B119EC"/>
    <w:rsid w:val="00B14978"/>
    <w:rsid w:val="00B30329"/>
    <w:rsid w:val="00B42DEC"/>
    <w:rsid w:val="00B44221"/>
    <w:rsid w:val="00B4676A"/>
    <w:rsid w:val="00B53E81"/>
    <w:rsid w:val="00B54D03"/>
    <w:rsid w:val="00B62592"/>
    <w:rsid w:val="00B648E6"/>
    <w:rsid w:val="00B70DD7"/>
    <w:rsid w:val="00B73CBB"/>
    <w:rsid w:val="00B77E92"/>
    <w:rsid w:val="00B839F0"/>
    <w:rsid w:val="00B94310"/>
    <w:rsid w:val="00BA493E"/>
    <w:rsid w:val="00BA5F18"/>
    <w:rsid w:val="00BB053B"/>
    <w:rsid w:val="00BD0F07"/>
    <w:rsid w:val="00BD376C"/>
    <w:rsid w:val="00BE3A16"/>
    <w:rsid w:val="00BE55C7"/>
    <w:rsid w:val="00BF21F3"/>
    <w:rsid w:val="00C15F18"/>
    <w:rsid w:val="00C16833"/>
    <w:rsid w:val="00C20DA2"/>
    <w:rsid w:val="00C22A4F"/>
    <w:rsid w:val="00C402DD"/>
    <w:rsid w:val="00C47707"/>
    <w:rsid w:val="00C50D86"/>
    <w:rsid w:val="00C53050"/>
    <w:rsid w:val="00C549AE"/>
    <w:rsid w:val="00C56A28"/>
    <w:rsid w:val="00C56EB8"/>
    <w:rsid w:val="00C649FB"/>
    <w:rsid w:val="00C71CF8"/>
    <w:rsid w:val="00C77C5D"/>
    <w:rsid w:val="00C832F8"/>
    <w:rsid w:val="00C86A76"/>
    <w:rsid w:val="00C876C2"/>
    <w:rsid w:val="00C97603"/>
    <w:rsid w:val="00CA5335"/>
    <w:rsid w:val="00CA63FF"/>
    <w:rsid w:val="00CC4E0D"/>
    <w:rsid w:val="00CD046E"/>
    <w:rsid w:val="00CE0DDE"/>
    <w:rsid w:val="00CE3BEF"/>
    <w:rsid w:val="00CF22EC"/>
    <w:rsid w:val="00CF36F3"/>
    <w:rsid w:val="00CF5746"/>
    <w:rsid w:val="00CF5CCC"/>
    <w:rsid w:val="00D0621B"/>
    <w:rsid w:val="00D145C6"/>
    <w:rsid w:val="00D16BFA"/>
    <w:rsid w:val="00D34562"/>
    <w:rsid w:val="00D44427"/>
    <w:rsid w:val="00D664AC"/>
    <w:rsid w:val="00D6655F"/>
    <w:rsid w:val="00D7132A"/>
    <w:rsid w:val="00D71F13"/>
    <w:rsid w:val="00D87971"/>
    <w:rsid w:val="00D96720"/>
    <w:rsid w:val="00DB5720"/>
    <w:rsid w:val="00DB69C5"/>
    <w:rsid w:val="00DB6C5B"/>
    <w:rsid w:val="00DB7F0B"/>
    <w:rsid w:val="00DC05D0"/>
    <w:rsid w:val="00DD0C6F"/>
    <w:rsid w:val="00DD1D74"/>
    <w:rsid w:val="00DD1FB1"/>
    <w:rsid w:val="00DD26B7"/>
    <w:rsid w:val="00E1706D"/>
    <w:rsid w:val="00E20505"/>
    <w:rsid w:val="00E506B4"/>
    <w:rsid w:val="00E54B2C"/>
    <w:rsid w:val="00E565B6"/>
    <w:rsid w:val="00E57DA4"/>
    <w:rsid w:val="00E60489"/>
    <w:rsid w:val="00E66CD9"/>
    <w:rsid w:val="00E67854"/>
    <w:rsid w:val="00E71956"/>
    <w:rsid w:val="00E97ED4"/>
    <w:rsid w:val="00EA59A2"/>
    <w:rsid w:val="00ED1157"/>
    <w:rsid w:val="00ED1BAD"/>
    <w:rsid w:val="00ED46A4"/>
    <w:rsid w:val="00EE3C04"/>
    <w:rsid w:val="00EE5C4E"/>
    <w:rsid w:val="00EF7D2F"/>
    <w:rsid w:val="00F06D2E"/>
    <w:rsid w:val="00F06DD0"/>
    <w:rsid w:val="00F1038E"/>
    <w:rsid w:val="00F22CF0"/>
    <w:rsid w:val="00F4435B"/>
    <w:rsid w:val="00F44440"/>
    <w:rsid w:val="00F52533"/>
    <w:rsid w:val="00F53005"/>
    <w:rsid w:val="00F54080"/>
    <w:rsid w:val="00F547DA"/>
    <w:rsid w:val="00F57833"/>
    <w:rsid w:val="00F57DE3"/>
    <w:rsid w:val="00F634DD"/>
    <w:rsid w:val="00F651B1"/>
    <w:rsid w:val="00F7129E"/>
    <w:rsid w:val="00F75B21"/>
    <w:rsid w:val="00F8050A"/>
    <w:rsid w:val="00F85DD9"/>
    <w:rsid w:val="00F86978"/>
    <w:rsid w:val="00F90994"/>
    <w:rsid w:val="00F9143E"/>
    <w:rsid w:val="00F92654"/>
    <w:rsid w:val="00F936D9"/>
    <w:rsid w:val="00F96228"/>
    <w:rsid w:val="00FA1B69"/>
    <w:rsid w:val="00FA40F8"/>
    <w:rsid w:val="00FC0817"/>
    <w:rsid w:val="00FD3791"/>
    <w:rsid w:val="00FE12A5"/>
    <w:rsid w:val="00FE1664"/>
    <w:rsid w:val="00FE2E4A"/>
    <w:rsid w:val="00FE7263"/>
    <w:rsid w:val="00FF72AA"/>
    <w:rsid w:val="0264E95F"/>
    <w:rsid w:val="02C41DB2"/>
    <w:rsid w:val="032ADAD4"/>
    <w:rsid w:val="03EA141A"/>
    <w:rsid w:val="04A936A5"/>
    <w:rsid w:val="05646D9C"/>
    <w:rsid w:val="058DBBE5"/>
    <w:rsid w:val="075217AB"/>
    <w:rsid w:val="077796D4"/>
    <w:rsid w:val="08A173FF"/>
    <w:rsid w:val="0987A42F"/>
    <w:rsid w:val="0BC77D47"/>
    <w:rsid w:val="0C101114"/>
    <w:rsid w:val="0D0B089B"/>
    <w:rsid w:val="0DD5F640"/>
    <w:rsid w:val="0E22066F"/>
    <w:rsid w:val="0E231873"/>
    <w:rsid w:val="0F47EC93"/>
    <w:rsid w:val="0F8A9A70"/>
    <w:rsid w:val="11086542"/>
    <w:rsid w:val="11FE63FF"/>
    <w:rsid w:val="12408A1D"/>
    <w:rsid w:val="1412E3B6"/>
    <w:rsid w:val="14AB9B25"/>
    <w:rsid w:val="15C9720A"/>
    <w:rsid w:val="16C8E1A0"/>
    <w:rsid w:val="1805908A"/>
    <w:rsid w:val="182BAA5A"/>
    <w:rsid w:val="18690CF8"/>
    <w:rsid w:val="19B36174"/>
    <w:rsid w:val="1BD7367A"/>
    <w:rsid w:val="1BF3ABD3"/>
    <w:rsid w:val="1C1A6DBE"/>
    <w:rsid w:val="1C5A7CE5"/>
    <w:rsid w:val="1CF9BDC2"/>
    <w:rsid w:val="1E06B2EE"/>
    <w:rsid w:val="1E1DDDAC"/>
    <w:rsid w:val="20E60143"/>
    <w:rsid w:val="212322B4"/>
    <w:rsid w:val="217231E8"/>
    <w:rsid w:val="21C98AE5"/>
    <w:rsid w:val="21D2016D"/>
    <w:rsid w:val="233E07D0"/>
    <w:rsid w:val="2463006E"/>
    <w:rsid w:val="24A5ECFA"/>
    <w:rsid w:val="24ECE19D"/>
    <w:rsid w:val="24F8E0D6"/>
    <w:rsid w:val="251C2797"/>
    <w:rsid w:val="25C35ABA"/>
    <w:rsid w:val="267B018E"/>
    <w:rsid w:val="2731779B"/>
    <w:rsid w:val="29EAA34A"/>
    <w:rsid w:val="2A32422C"/>
    <w:rsid w:val="2A56897A"/>
    <w:rsid w:val="2A589DB2"/>
    <w:rsid w:val="2C076705"/>
    <w:rsid w:val="2D42AF12"/>
    <w:rsid w:val="2E62E576"/>
    <w:rsid w:val="2EBE4DCE"/>
    <w:rsid w:val="2F165851"/>
    <w:rsid w:val="2F1D7990"/>
    <w:rsid w:val="2F20E55D"/>
    <w:rsid w:val="2F946940"/>
    <w:rsid w:val="2FE122C1"/>
    <w:rsid w:val="30B93E4D"/>
    <w:rsid w:val="30D522B8"/>
    <w:rsid w:val="3208BBD5"/>
    <w:rsid w:val="324C25E3"/>
    <w:rsid w:val="32A34E1B"/>
    <w:rsid w:val="3499B05C"/>
    <w:rsid w:val="352AA3EE"/>
    <w:rsid w:val="3537088A"/>
    <w:rsid w:val="356D8619"/>
    <w:rsid w:val="35778F7D"/>
    <w:rsid w:val="3754EA26"/>
    <w:rsid w:val="37E97B12"/>
    <w:rsid w:val="383EB2B1"/>
    <w:rsid w:val="3A0E64F8"/>
    <w:rsid w:val="3A1F58D3"/>
    <w:rsid w:val="3A394956"/>
    <w:rsid w:val="3BA4499C"/>
    <w:rsid w:val="3BBEE536"/>
    <w:rsid w:val="3C2A8ECA"/>
    <w:rsid w:val="3C92F11C"/>
    <w:rsid w:val="3CE9371D"/>
    <w:rsid w:val="3D24393E"/>
    <w:rsid w:val="3D24DCAE"/>
    <w:rsid w:val="3D5AB03D"/>
    <w:rsid w:val="3E46D732"/>
    <w:rsid w:val="3E7729E8"/>
    <w:rsid w:val="3FEE3CF7"/>
    <w:rsid w:val="3FFAAA8C"/>
    <w:rsid w:val="4065F558"/>
    <w:rsid w:val="4080C728"/>
    <w:rsid w:val="4261932D"/>
    <w:rsid w:val="42CAD59B"/>
    <w:rsid w:val="42F8446A"/>
    <w:rsid w:val="435B63E7"/>
    <w:rsid w:val="436A9726"/>
    <w:rsid w:val="44167D8E"/>
    <w:rsid w:val="443AD6A0"/>
    <w:rsid w:val="4461F69A"/>
    <w:rsid w:val="44967E35"/>
    <w:rsid w:val="4559D639"/>
    <w:rsid w:val="45875CC1"/>
    <w:rsid w:val="463DCE26"/>
    <w:rsid w:val="464125C1"/>
    <w:rsid w:val="46ECF6C5"/>
    <w:rsid w:val="478FE695"/>
    <w:rsid w:val="47C3D882"/>
    <w:rsid w:val="48583CD0"/>
    <w:rsid w:val="48AD8A71"/>
    <w:rsid w:val="49598E3E"/>
    <w:rsid w:val="49F51E14"/>
    <w:rsid w:val="4AAE8BA8"/>
    <w:rsid w:val="4B366048"/>
    <w:rsid w:val="4C08FC9F"/>
    <w:rsid w:val="4C79EAB1"/>
    <w:rsid w:val="4CC16F18"/>
    <w:rsid w:val="4DBCA65A"/>
    <w:rsid w:val="4DC0F9AF"/>
    <w:rsid w:val="4E904135"/>
    <w:rsid w:val="4EA49DCE"/>
    <w:rsid w:val="4FED9E5E"/>
    <w:rsid w:val="502DD0F1"/>
    <w:rsid w:val="50632596"/>
    <w:rsid w:val="50F8A817"/>
    <w:rsid w:val="51514148"/>
    <w:rsid w:val="528E4CE1"/>
    <w:rsid w:val="52CA6E40"/>
    <w:rsid w:val="52E8D187"/>
    <w:rsid w:val="53A7A38C"/>
    <w:rsid w:val="55438B59"/>
    <w:rsid w:val="5548601F"/>
    <w:rsid w:val="55BD1B35"/>
    <w:rsid w:val="57626313"/>
    <w:rsid w:val="57A0E6DE"/>
    <w:rsid w:val="57B03BD6"/>
    <w:rsid w:val="57FF0899"/>
    <w:rsid w:val="581698B8"/>
    <w:rsid w:val="5824BDDC"/>
    <w:rsid w:val="5869C963"/>
    <w:rsid w:val="58715949"/>
    <w:rsid w:val="59233603"/>
    <w:rsid w:val="59F02085"/>
    <w:rsid w:val="5B18E005"/>
    <w:rsid w:val="5B71AB7B"/>
    <w:rsid w:val="5B92AD0B"/>
    <w:rsid w:val="5C2E6036"/>
    <w:rsid w:val="5CA2BDB5"/>
    <w:rsid w:val="5CCB27B6"/>
    <w:rsid w:val="5D25E74A"/>
    <w:rsid w:val="5DCB10B4"/>
    <w:rsid w:val="5E80E108"/>
    <w:rsid w:val="5E99F559"/>
    <w:rsid w:val="5EE7FCBA"/>
    <w:rsid w:val="5F78DE0C"/>
    <w:rsid w:val="61A1DF86"/>
    <w:rsid w:val="61D1961B"/>
    <w:rsid w:val="61E575EF"/>
    <w:rsid w:val="63228763"/>
    <w:rsid w:val="632AB942"/>
    <w:rsid w:val="65309A8C"/>
    <w:rsid w:val="65F57584"/>
    <w:rsid w:val="667EA63A"/>
    <w:rsid w:val="66E2D36F"/>
    <w:rsid w:val="67383BA2"/>
    <w:rsid w:val="67DF8F16"/>
    <w:rsid w:val="688C56A5"/>
    <w:rsid w:val="6993B29F"/>
    <w:rsid w:val="6AECB927"/>
    <w:rsid w:val="6BBDB6AF"/>
    <w:rsid w:val="6C7A9544"/>
    <w:rsid w:val="6CA945CF"/>
    <w:rsid w:val="6CBFE144"/>
    <w:rsid w:val="6D53A845"/>
    <w:rsid w:val="6E309295"/>
    <w:rsid w:val="6F68A0E1"/>
    <w:rsid w:val="705B0B7F"/>
    <w:rsid w:val="70C911B0"/>
    <w:rsid w:val="715408D4"/>
    <w:rsid w:val="71ACBCB9"/>
    <w:rsid w:val="731C27AF"/>
    <w:rsid w:val="73259654"/>
    <w:rsid w:val="733A18B8"/>
    <w:rsid w:val="7344D2F8"/>
    <w:rsid w:val="735A1EF2"/>
    <w:rsid w:val="739CBD3D"/>
    <w:rsid w:val="754564B1"/>
    <w:rsid w:val="75C5E517"/>
    <w:rsid w:val="75DA9BFB"/>
    <w:rsid w:val="75DC78B0"/>
    <w:rsid w:val="75FAFA5E"/>
    <w:rsid w:val="76806A4B"/>
    <w:rsid w:val="769A59A2"/>
    <w:rsid w:val="76D1186F"/>
    <w:rsid w:val="781286DE"/>
    <w:rsid w:val="78288261"/>
    <w:rsid w:val="78A45D21"/>
    <w:rsid w:val="7A1264F5"/>
    <w:rsid w:val="7B1C8B41"/>
    <w:rsid w:val="7B3CEF39"/>
    <w:rsid w:val="7BD29C41"/>
    <w:rsid w:val="7C2A41EE"/>
    <w:rsid w:val="7D00A6F8"/>
    <w:rsid w:val="7D294EFA"/>
    <w:rsid w:val="7D718183"/>
    <w:rsid w:val="7D9E0BDA"/>
    <w:rsid w:val="7E8CB118"/>
    <w:rsid w:val="7F09C68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2045716049">
                  <w:marLeft w:val="0"/>
                  <w:marRight w:val="0"/>
                  <w:marTop w:val="0"/>
                  <w:marBottom w:val="0"/>
                  <w:divBdr>
                    <w:top w:val="none" w:sz="0" w:space="0" w:color="auto"/>
                    <w:left w:val="none" w:sz="0" w:space="0" w:color="auto"/>
                    <w:bottom w:val="none" w:sz="0" w:space="0" w:color="auto"/>
                    <w:right w:val="none" w:sz="0" w:space="0" w:color="auto"/>
                  </w:divBdr>
                  <w:divsChild>
                    <w:div w:id="866720511">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89280095">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846333202">
                      <w:marLeft w:val="0"/>
                      <w:marRight w:val="0"/>
                      <w:marTop w:val="0"/>
                      <w:marBottom w:val="0"/>
                      <w:divBdr>
                        <w:top w:val="none" w:sz="0" w:space="0" w:color="auto"/>
                        <w:left w:val="none" w:sz="0" w:space="0" w:color="auto"/>
                        <w:bottom w:val="none" w:sz="0" w:space="0" w:color="auto"/>
                        <w:right w:val="none" w:sz="0" w:space="0" w:color="auto"/>
                      </w:divBdr>
                    </w:div>
                    <w:div w:id="443840644">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lena.Wahlig@freudenberg-pm.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4ac967eb6ee7775dab0517ba1d5df61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ba787ce2be3ab9b5f7a8279a530d374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53D8D730-A726-424E-8075-EE876F2C6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customXml/itemProps4.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3655</Characters>
  <Application>Microsoft Office Word</Application>
  <DocSecurity>0</DocSecurity>
  <Lines>30</Lines>
  <Paragraphs>8</Paragraphs>
  <ScaleCrop>false</ScaleCrop>
  <Company>Hewlett-Packard</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Wahlig, Annalena</cp:lastModifiedBy>
  <cp:revision>12</cp:revision>
  <cp:lastPrinted>2025-01-28T12:53:00Z</cp:lastPrinted>
  <dcterms:created xsi:type="dcterms:W3CDTF">2025-08-29T14:21:00Z</dcterms:created>
  <dcterms:modified xsi:type="dcterms:W3CDTF">2025-09-03T05:19:00Z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y fmtid="{D5CDD505-2E9C-101B-9397-08002B2CF9AE}" pid="12" name="docLang">
    <vt:lpwstr>de</vt:lpwstr>
  </property>
</Properties>
</file>