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35C48" w14:textId="77777777" w:rsidR="00A736B0" w:rsidRPr="00B107E8" w:rsidRDefault="00A736B0" w:rsidP="00454B4C">
      <w:pPr>
        <w:pStyle w:val="Copy"/>
        <w:tabs>
          <w:tab w:val="right" w:pos="9781"/>
        </w:tabs>
        <w:spacing w:before="120" w:line="340" w:lineRule="atLeast"/>
        <w:jc w:val="both"/>
        <w:rPr>
          <w:rFonts w:cs="Arial"/>
          <w:b/>
          <w:noProof w:val="0"/>
          <w:sz w:val="32"/>
          <w:szCs w:val="32"/>
          <w:lang w:val="de-DE"/>
        </w:rPr>
      </w:pPr>
      <w:bookmarkStart w:id="0" w:name="_MacBuGuideStaticData_3101H"/>
      <w:bookmarkStart w:id="1" w:name="_MacBuGuideStaticData_1989H"/>
    </w:p>
    <w:p w14:paraId="5AAA54C7" w14:textId="655A8D5D" w:rsidR="00454B4C" w:rsidRPr="00B107E8" w:rsidRDefault="00454B4C" w:rsidP="00454B4C">
      <w:pPr>
        <w:pStyle w:val="Copy"/>
        <w:tabs>
          <w:tab w:val="right" w:pos="9781"/>
        </w:tabs>
        <w:spacing w:before="120" w:line="340" w:lineRule="atLeast"/>
        <w:jc w:val="both"/>
        <w:rPr>
          <w:rFonts w:cs="Arial"/>
          <w:b/>
          <w:noProof w:val="0"/>
          <w:sz w:val="32"/>
          <w:szCs w:val="32"/>
          <w:lang w:val="de-DE"/>
        </w:rPr>
      </w:pPr>
      <w:r w:rsidRPr="00B107E8">
        <w:rPr>
          <w:rFonts w:cs="Arial"/>
          <w:b/>
          <w:noProof w:val="0"/>
          <w:sz w:val="32"/>
          <w:szCs w:val="32"/>
          <w:lang w:val="de-DE"/>
        </w:rPr>
        <w:t>PRESS</w:t>
      </w:r>
      <w:r w:rsidR="00D30E6F">
        <w:rPr>
          <w:rFonts w:cs="Arial"/>
          <w:b/>
          <w:noProof w:val="0"/>
          <w:sz w:val="32"/>
          <w:szCs w:val="32"/>
          <w:lang w:val="de-DE"/>
        </w:rPr>
        <w:t>EINFORMATION</w:t>
      </w:r>
    </w:p>
    <w:p w14:paraId="53834077" w14:textId="77777777" w:rsidR="00454B4C" w:rsidRPr="00B107E8" w:rsidRDefault="00454B4C" w:rsidP="00ED46A4">
      <w:pPr>
        <w:pStyle w:val="Copy"/>
        <w:tabs>
          <w:tab w:val="right" w:pos="9781"/>
        </w:tabs>
        <w:spacing w:after="0" w:line="360" w:lineRule="auto"/>
        <w:jc w:val="both"/>
        <w:rPr>
          <w:rFonts w:cs="Arial"/>
          <w:caps/>
          <w:noProof w:val="0"/>
          <w:sz w:val="32"/>
          <w:szCs w:val="32"/>
          <w:lang w:val="de-DE"/>
        </w:rPr>
      </w:pPr>
    </w:p>
    <w:bookmarkEnd w:id="0"/>
    <w:bookmarkEnd w:id="1"/>
    <w:p w14:paraId="6DEF449A" w14:textId="1225F22D" w:rsidR="00B107E8" w:rsidRPr="00B107E8" w:rsidRDefault="00B107E8" w:rsidP="00C0178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30"/>
          <w:szCs w:val="30"/>
          <w:lang w:val="de-DE"/>
        </w:rPr>
      </w:pPr>
      <w:r w:rsidRPr="00B107E8">
        <w:rPr>
          <w:rFonts w:ascii="Arial" w:hAnsi="Arial" w:cs="Arial"/>
          <w:b/>
          <w:bCs/>
          <w:color w:val="000000" w:themeColor="text1"/>
          <w:sz w:val="30"/>
          <w:szCs w:val="30"/>
          <w:lang w:val="de-DE"/>
        </w:rPr>
        <w:t>Nachhaltige Innovation: Freudenberg bringt einzigartiges, bindemittelfreies PLA-/Zellstoff-Vliesstoff auf den Markt</w:t>
      </w:r>
    </w:p>
    <w:p w14:paraId="774ADA00" w14:textId="3E4922AB" w:rsidR="00B107E8" w:rsidRPr="00B107E8" w:rsidRDefault="00B107E8" w:rsidP="002A7B97">
      <w:pPr>
        <w:spacing w:line="360" w:lineRule="auto"/>
        <w:jc w:val="both"/>
        <w:rPr>
          <w:rFonts w:ascii="Arial" w:hAnsi="Arial" w:cs="Arial"/>
          <w:b/>
          <w:lang w:val="de-DE"/>
        </w:rPr>
      </w:pPr>
      <w:r w:rsidRPr="00B107E8">
        <w:rPr>
          <w:rFonts w:ascii="Arial" w:hAnsi="Arial" w:cs="Arial"/>
          <w:b/>
          <w:lang w:val="de-DE"/>
        </w:rPr>
        <w:t xml:space="preserve">Weinheim, Deutschland, </w:t>
      </w:r>
      <w:r w:rsidR="00F72039">
        <w:rPr>
          <w:rFonts w:ascii="Arial" w:hAnsi="Arial" w:cs="Arial"/>
          <w:b/>
          <w:lang w:val="de-DE"/>
        </w:rPr>
        <w:t>16</w:t>
      </w:r>
      <w:r w:rsidRPr="00B107E8">
        <w:rPr>
          <w:rFonts w:ascii="Arial" w:hAnsi="Arial" w:cs="Arial"/>
          <w:b/>
          <w:lang w:val="de-DE"/>
        </w:rPr>
        <w:t xml:space="preserve">. Oktober 2025 – Freudenberg Performance Materials </w:t>
      </w:r>
      <w:r w:rsidR="00023499">
        <w:rPr>
          <w:rFonts w:ascii="Arial" w:hAnsi="Arial" w:cs="Arial"/>
          <w:b/>
          <w:lang w:val="de-DE"/>
        </w:rPr>
        <w:t xml:space="preserve">(Freudenberg) </w:t>
      </w:r>
      <w:r w:rsidRPr="00B107E8">
        <w:rPr>
          <w:rFonts w:ascii="Arial" w:hAnsi="Arial" w:cs="Arial"/>
          <w:b/>
          <w:lang w:val="de-DE"/>
        </w:rPr>
        <w:t xml:space="preserve">hat einen technischen und nachhaltigen Durchbruch erzielt: Als einer der weltweit führenden Hersteller technischer Textilien hat das Unternehmen ein neues, vollständig biobasiertes Material aus PLA-/Zellstoff ohne chemisches Bindemittel entwickelt. Diese innovativen Vliesstoffe vereinen die Vorteile beider Komponenten und erfüllen spezifische Anforderungen in Anwendungsbereichen wie </w:t>
      </w:r>
      <w:r w:rsidR="00A40F46" w:rsidRPr="00A40F46">
        <w:rPr>
          <w:rFonts w:ascii="Arial" w:hAnsi="Arial" w:cs="Arial"/>
          <w:b/>
          <w:lang w:val="de-DE"/>
        </w:rPr>
        <w:t>Pflanzenzuchtsystemen</w:t>
      </w:r>
      <w:r w:rsidRPr="00B107E8">
        <w:rPr>
          <w:rFonts w:ascii="Arial" w:hAnsi="Arial" w:cs="Arial"/>
          <w:b/>
          <w:lang w:val="de-DE"/>
        </w:rPr>
        <w:t>, Verpackungen, Filtration, Bekleidung und Gesundheitswesen.</w:t>
      </w:r>
    </w:p>
    <w:p w14:paraId="660C5CF4" w14:textId="45F2F9A5" w:rsidR="00B107E8" w:rsidRPr="00B107E8" w:rsidRDefault="00A40F46" w:rsidP="00B107E8">
      <w:pPr>
        <w:spacing w:line="360" w:lineRule="auto"/>
        <w:jc w:val="both"/>
        <w:rPr>
          <w:rFonts w:ascii="Arial" w:hAnsi="Arial" w:cs="Arial"/>
          <w:lang w:val="de-DE"/>
        </w:rPr>
      </w:pPr>
      <w:r w:rsidRPr="00A40F46">
        <w:rPr>
          <w:rFonts w:ascii="Arial" w:hAnsi="Arial" w:cs="Arial"/>
          <w:lang w:val="de-DE"/>
        </w:rPr>
        <w:t>Die Einzigartigkeit der Innovation von Freudenberg besteht in der Kombination aus guter Wasserabsorption und biologischer Abbaubarkeit des Zellstoffs und der hohen Festigkeit und Heiß</w:t>
      </w:r>
      <w:r w:rsidR="001A56C6">
        <w:rPr>
          <w:rFonts w:ascii="Arial" w:hAnsi="Arial" w:cs="Arial"/>
          <w:lang w:val="de-DE"/>
        </w:rPr>
        <w:t>s</w:t>
      </w:r>
      <w:r w:rsidRPr="00A40F46">
        <w:rPr>
          <w:rFonts w:ascii="Arial" w:hAnsi="Arial" w:cs="Arial"/>
          <w:lang w:val="de-DE"/>
        </w:rPr>
        <w:t>iegelfähigkeit von PLA</w:t>
      </w:r>
      <w:r>
        <w:rPr>
          <w:rFonts w:ascii="Arial" w:hAnsi="Arial" w:cs="Arial"/>
          <w:lang w:val="de-DE"/>
        </w:rPr>
        <w:t xml:space="preserve">. </w:t>
      </w:r>
      <w:r w:rsidR="00B107E8" w:rsidRPr="00B107E8">
        <w:rPr>
          <w:rFonts w:ascii="Arial" w:hAnsi="Arial" w:cs="Arial"/>
          <w:lang w:val="de-DE"/>
        </w:rPr>
        <w:t xml:space="preserve">Das gesamte Produkt besteht zu 100 </w:t>
      </w:r>
      <w:r w:rsidR="00023499">
        <w:rPr>
          <w:rFonts w:ascii="Arial" w:hAnsi="Arial" w:cs="Arial"/>
          <w:lang w:val="de-DE"/>
        </w:rPr>
        <w:t>Prozent</w:t>
      </w:r>
      <w:r w:rsidR="00B107E8" w:rsidRPr="00B107E8">
        <w:rPr>
          <w:rFonts w:ascii="Arial" w:hAnsi="Arial" w:cs="Arial"/>
          <w:lang w:val="de-DE"/>
        </w:rPr>
        <w:t xml:space="preserve"> aus biobasierten Materialien und kommt ohne Bindemittel aus.</w:t>
      </w:r>
    </w:p>
    <w:p w14:paraId="365D939F" w14:textId="1B5AEA0E" w:rsidR="00B107E8" w:rsidRPr="00B107E8" w:rsidRDefault="00B107E8" w:rsidP="00B107E8">
      <w:pPr>
        <w:spacing w:line="360" w:lineRule="auto"/>
        <w:jc w:val="both"/>
        <w:rPr>
          <w:rFonts w:ascii="Arial" w:hAnsi="Arial" w:cs="Arial"/>
          <w:lang w:val="de-DE"/>
        </w:rPr>
      </w:pPr>
      <w:r w:rsidRPr="00B107E8">
        <w:rPr>
          <w:rFonts w:ascii="Arial" w:hAnsi="Arial" w:cs="Arial"/>
          <w:lang w:val="de-DE"/>
        </w:rPr>
        <w:t>Dies</w:t>
      </w:r>
      <w:r w:rsidR="009B6500">
        <w:rPr>
          <w:rFonts w:ascii="Arial" w:hAnsi="Arial" w:cs="Arial"/>
          <w:lang w:val="de-DE"/>
        </w:rPr>
        <w:t xml:space="preserve">e einzigartige Kombination </w:t>
      </w:r>
      <w:r w:rsidR="00A722F6">
        <w:rPr>
          <w:rFonts w:ascii="Arial" w:hAnsi="Arial" w:cs="Arial"/>
          <w:lang w:val="de-DE"/>
        </w:rPr>
        <w:t xml:space="preserve">wird </w:t>
      </w:r>
      <w:r w:rsidR="00DA1D71">
        <w:rPr>
          <w:rFonts w:ascii="Arial" w:hAnsi="Arial" w:cs="Arial"/>
          <w:lang w:val="de-DE"/>
        </w:rPr>
        <w:t xml:space="preserve">mit der </w:t>
      </w:r>
      <w:r w:rsidR="00A722F6" w:rsidRPr="00A40F46">
        <w:rPr>
          <w:rFonts w:ascii="Arial" w:hAnsi="Arial" w:cs="Arial"/>
          <w:lang w:val="de-DE"/>
        </w:rPr>
        <w:t>Nassvlies</w:t>
      </w:r>
      <w:r w:rsidR="009A238F">
        <w:rPr>
          <w:rFonts w:ascii="Arial" w:hAnsi="Arial" w:cs="Arial"/>
          <w:lang w:val="de-DE"/>
        </w:rPr>
        <w:t xml:space="preserve">technologie </w:t>
      </w:r>
      <w:r w:rsidR="00DA1D71">
        <w:rPr>
          <w:rFonts w:ascii="Arial" w:hAnsi="Arial" w:cs="Arial"/>
          <w:lang w:val="de-DE"/>
        </w:rPr>
        <w:t>erreicht</w:t>
      </w:r>
      <w:r w:rsidR="00A40F46" w:rsidRPr="00A40F46">
        <w:rPr>
          <w:rFonts w:ascii="Arial" w:hAnsi="Arial" w:cs="Arial"/>
          <w:lang w:val="de-DE"/>
        </w:rPr>
        <w:t>.</w:t>
      </w:r>
      <w:r w:rsidR="009B6500">
        <w:rPr>
          <w:rFonts w:ascii="Arial" w:hAnsi="Arial" w:cs="Arial"/>
          <w:lang w:val="de-DE"/>
        </w:rPr>
        <w:t xml:space="preserve"> Sie ist ein echter </w:t>
      </w:r>
      <w:r w:rsidR="00A40F46">
        <w:rPr>
          <w:rFonts w:ascii="Arial" w:hAnsi="Arial" w:cs="Arial"/>
          <w:lang w:val="de-DE"/>
        </w:rPr>
        <w:t xml:space="preserve">technologischer </w:t>
      </w:r>
      <w:r w:rsidRPr="00B107E8">
        <w:rPr>
          <w:rFonts w:ascii="Arial" w:hAnsi="Arial" w:cs="Arial"/>
          <w:lang w:val="de-DE"/>
        </w:rPr>
        <w:t xml:space="preserve">Fortschritt gegenüber herkömmlichen PLA-Vliesstoffen, die mittels Spinnvlies-Technologie hergestellt werden. Während Spinnvliesstoffe ausschließlich </w:t>
      </w:r>
      <w:r w:rsidR="00CE4B79">
        <w:rPr>
          <w:rFonts w:ascii="Arial" w:hAnsi="Arial" w:cs="Arial"/>
          <w:lang w:val="de-DE"/>
        </w:rPr>
        <w:t xml:space="preserve">aus </w:t>
      </w:r>
      <w:r w:rsidRPr="00B107E8">
        <w:rPr>
          <w:rFonts w:ascii="Arial" w:hAnsi="Arial" w:cs="Arial"/>
          <w:lang w:val="de-DE"/>
        </w:rPr>
        <w:t>polymere</w:t>
      </w:r>
      <w:r w:rsidR="00CE4B79">
        <w:rPr>
          <w:rFonts w:ascii="Arial" w:hAnsi="Arial" w:cs="Arial"/>
          <w:lang w:val="de-DE"/>
        </w:rPr>
        <w:t>n</w:t>
      </w:r>
      <w:r w:rsidRPr="00B107E8">
        <w:rPr>
          <w:rFonts w:ascii="Arial" w:hAnsi="Arial" w:cs="Arial"/>
          <w:lang w:val="de-DE"/>
        </w:rPr>
        <w:t xml:space="preserve"> Rohstoffe</w:t>
      </w:r>
      <w:r w:rsidR="00CE4B79">
        <w:rPr>
          <w:rFonts w:ascii="Arial" w:hAnsi="Arial" w:cs="Arial"/>
          <w:lang w:val="de-DE"/>
        </w:rPr>
        <w:t>n</w:t>
      </w:r>
      <w:r w:rsidRPr="00B107E8">
        <w:rPr>
          <w:rFonts w:ascii="Arial" w:hAnsi="Arial" w:cs="Arial"/>
          <w:lang w:val="de-DE"/>
        </w:rPr>
        <w:t xml:space="preserve"> </w:t>
      </w:r>
      <w:r w:rsidR="00CE4B79">
        <w:rPr>
          <w:rFonts w:ascii="Arial" w:hAnsi="Arial" w:cs="Arial"/>
          <w:lang w:val="de-DE"/>
        </w:rPr>
        <w:t xml:space="preserve">hergestellt werden </w:t>
      </w:r>
      <w:r w:rsidRPr="00B107E8">
        <w:rPr>
          <w:rFonts w:ascii="Arial" w:hAnsi="Arial" w:cs="Arial"/>
          <w:lang w:val="de-DE"/>
        </w:rPr>
        <w:t>können, erlaubt das Nassvliesverfahren die Kombination von polymeren und nicht-polymeren Materialien.</w:t>
      </w:r>
    </w:p>
    <w:p w14:paraId="2977074A" w14:textId="5C64C8D6" w:rsidR="00CE4B79" w:rsidRPr="00CE4B79" w:rsidRDefault="00CE4B79" w:rsidP="00B107E8">
      <w:pPr>
        <w:spacing w:line="360" w:lineRule="auto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Einsatzmöglichkeiten </w:t>
      </w:r>
    </w:p>
    <w:p w14:paraId="5B8E84D5" w14:textId="7F17FC78" w:rsidR="00B107E8" w:rsidRPr="00B107E8" w:rsidRDefault="00B107E8" w:rsidP="00B107E8">
      <w:pPr>
        <w:spacing w:line="360" w:lineRule="auto"/>
        <w:jc w:val="both"/>
        <w:rPr>
          <w:rFonts w:ascii="Arial" w:hAnsi="Arial" w:cs="Arial"/>
          <w:lang w:val="de-DE"/>
        </w:rPr>
      </w:pPr>
      <w:r w:rsidRPr="00B107E8">
        <w:rPr>
          <w:rFonts w:ascii="Arial" w:hAnsi="Arial" w:cs="Arial"/>
          <w:lang w:val="de-DE"/>
        </w:rPr>
        <w:t xml:space="preserve">Die </w:t>
      </w:r>
      <w:r w:rsidR="00CE4B79">
        <w:rPr>
          <w:rFonts w:ascii="Arial" w:hAnsi="Arial" w:cs="Arial"/>
          <w:lang w:val="de-DE"/>
        </w:rPr>
        <w:t xml:space="preserve">innovativen </w:t>
      </w:r>
      <w:r w:rsidRPr="00B107E8">
        <w:rPr>
          <w:rFonts w:ascii="Arial" w:hAnsi="Arial" w:cs="Arial"/>
          <w:lang w:val="de-DE"/>
        </w:rPr>
        <w:t xml:space="preserve">PLA-basierten Nassvliesstoffe bieten vielfältige Einsatzmöglichkeiten in </w:t>
      </w:r>
      <w:r w:rsidR="00CE4B79">
        <w:rPr>
          <w:rFonts w:ascii="Arial" w:hAnsi="Arial" w:cs="Arial"/>
          <w:lang w:val="de-DE"/>
        </w:rPr>
        <w:t xml:space="preserve">Märkten </w:t>
      </w:r>
      <w:r w:rsidRPr="00B107E8">
        <w:rPr>
          <w:rFonts w:ascii="Arial" w:hAnsi="Arial" w:cs="Arial"/>
          <w:lang w:val="de-DE"/>
        </w:rPr>
        <w:t>wie</w:t>
      </w:r>
      <w:r w:rsidR="00652CA7">
        <w:rPr>
          <w:rFonts w:ascii="Arial" w:hAnsi="Arial" w:cs="Arial"/>
          <w:lang w:val="de-DE"/>
        </w:rPr>
        <w:t>der</w:t>
      </w:r>
      <w:r w:rsidR="004A0DAF">
        <w:rPr>
          <w:rFonts w:ascii="Arial" w:hAnsi="Arial" w:cs="Arial"/>
          <w:lang w:val="de-DE"/>
        </w:rPr>
        <w:t xml:space="preserve"> </w:t>
      </w:r>
      <w:r w:rsidR="004A0DAF" w:rsidRPr="00114F45">
        <w:rPr>
          <w:rFonts w:ascii="Arial" w:hAnsi="Arial" w:cs="Arial"/>
          <w:bCs/>
          <w:lang w:val="de-DE"/>
        </w:rPr>
        <w:t>Pflanzenanzucht</w:t>
      </w:r>
      <w:r w:rsidRPr="00B107E8">
        <w:rPr>
          <w:rFonts w:ascii="Arial" w:hAnsi="Arial" w:cs="Arial"/>
          <w:lang w:val="de-DE"/>
        </w:rPr>
        <w:t xml:space="preserve">, </w:t>
      </w:r>
      <w:r w:rsidR="00652CA7">
        <w:rPr>
          <w:rFonts w:ascii="Arial" w:hAnsi="Arial" w:cs="Arial"/>
          <w:lang w:val="de-DE"/>
        </w:rPr>
        <w:t xml:space="preserve">als </w:t>
      </w:r>
      <w:r w:rsidRPr="00B107E8">
        <w:rPr>
          <w:rFonts w:ascii="Arial" w:hAnsi="Arial" w:cs="Arial"/>
          <w:lang w:val="de-DE"/>
        </w:rPr>
        <w:t>Verpackung</w:t>
      </w:r>
      <w:r w:rsidR="00652CA7">
        <w:rPr>
          <w:rFonts w:ascii="Arial" w:hAnsi="Arial" w:cs="Arial"/>
          <w:lang w:val="de-DE"/>
        </w:rPr>
        <w:t>smaterialien</w:t>
      </w:r>
      <w:r w:rsidRPr="00B107E8">
        <w:rPr>
          <w:rFonts w:ascii="Arial" w:hAnsi="Arial" w:cs="Arial"/>
          <w:lang w:val="de-DE"/>
        </w:rPr>
        <w:t xml:space="preserve">, </w:t>
      </w:r>
      <w:r w:rsidR="00652CA7">
        <w:rPr>
          <w:rFonts w:ascii="Arial" w:hAnsi="Arial" w:cs="Arial"/>
          <w:lang w:val="de-DE"/>
        </w:rPr>
        <w:t xml:space="preserve">im Bereich der </w:t>
      </w:r>
      <w:r w:rsidRPr="00B107E8">
        <w:rPr>
          <w:rFonts w:ascii="Arial" w:hAnsi="Arial" w:cs="Arial"/>
          <w:lang w:val="de-DE"/>
        </w:rPr>
        <w:t xml:space="preserve">Filtration und </w:t>
      </w:r>
      <w:r w:rsidR="00652CA7">
        <w:rPr>
          <w:rFonts w:ascii="Arial" w:hAnsi="Arial" w:cs="Arial"/>
          <w:lang w:val="de-DE"/>
        </w:rPr>
        <w:t xml:space="preserve">des </w:t>
      </w:r>
      <w:r w:rsidRPr="00B107E8">
        <w:rPr>
          <w:rFonts w:ascii="Arial" w:hAnsi="Arial" w:cs="Arial"/>
          <w:lang w:val="de-DE"/>
        </w:rPr>
        <w:t>Gesundheitswesen</w:t>
      </w:r>
      <w:r w:rsidR="00652CA7">
        <w:rPr>
          <w:rFonts w:ascii="Arial" w:hAnsi="Arial" w:cs="Arial"/>
          <w:lang w:val="de-DE"/>
        </w:rPr>
        <w:t>s</w:t>
      </w:r>
      <w:r w:rsidRPr="00B107E8">
        <w:rPr>
          <w:rFonts w:ascii="Arial" w:hAnsi="Arial" w:cs="Arial"/>
          <w:lang w:val="de-DE"/>
        </w:rPr>
        <w:t>.</w:t>
      </w:r>
    </w:p>
    <w:p w14:paraId="36048A1C" w14:textId="0FB0E48B" w:rsidR="00B107E8" w:rsidRPr="00B107E8" w:rsidRDefault="00A336EF" w:rsidP="00B107E8">
      <w:pPr>
        <w:spacing w:line="360" w:lineRule="auto"/>
        <w:jc w:val="both"/>
        <w:rPr>
          <w:rFonts w:ascii="Arial" w:hAnsi="Arial" w:cs="Arial"/>
          <w:lang w:val="de-DE"/>
        </w:rPr>
      </w:pPr>
      <w:r w:rsidRPr="3C5F6BFB">
        <w:rPr>
          <w:rFonts w:ascii="Arial" w:hAnsi="Arial" w:cs="Arial"/>
          <w:lang w:val="de-DE"/>
        </w:rPr>
        <w:lastRenderedPageBreak/>
        <w:t xml:space="preserve">In der </w:t>
      </w:r>
      <w:r w:rsidR="0096700A" w:rsidRPr="3C5F6BFB">
        <w:rPr>
          <w:rFonts w:ascii="Arial" w:hAnsi="Arial" w:cs="Arial"/>
          <w:lang w:val="de-DE"/>
        </w:rPr>
        <w:t>Pflanzenanzu</w:t>
      </w:r>
      <w:r w:rsidRPr="3C5F6BFB">
        <w:rPr>
          <w:rFonts w:ascii="Arial" w:hAnsi="Arial" w:cs="Arial"/>
          <w:lang w:val="de-DE"/>
        </w:rPr>
        <w:t xml:space="preserve">cht </w:t>
      </w:r>
      <w:r w:rsidR="0096700A" w:rsidRPr="3C5F6BFB">
        <w:rPr>
          <w:rFonts w:ascii="Arial" w:hAnsi="Arial" w:cs="Arial"/>
          <w:lang w:val="de-DE"/>
        </w:rPr>
        <w:t>erzielen PLA</w:t>
      </w:r>
      <w:r w:rsidRPr="3C5F6BFB">
        <w:rPr>
          <w:rFonts w:ascii="Arial" w:hAnsi="Arial" w:cs="Arial"/>
          <w:lang w:val="de-DE"/>
        </w:rPr>
        <w:t>-</w:t>
      </w:r>
      <w:r w:rsidR="0096700A" w:rsidRPr="3C5F6BFB">
        <w:rPr>
          <w:rFonts w:ascii="Arial" w:hAnsi="Arial" w:cs="Arial"/>
          <w:lang w:val="de-DE"/>
        </w:rPr>
        <w:t>/</w:t>
      </w:r>
      <w:r w:rsidRPr="3C5F6BFB">
        <w:rPr>
          <w:rFonts w:ascii="Arial" w:hAnsi="Arial" w:cs="Arial"/>
          <w:lang w:val="de-DE"/>
        </w:rPr>
        <w:t>Zellstoff</w:t>
      </w:r>
      <w:r w:rsidR="0096700A" w:rsidRPr="3C5F6BFB">
        <w:rPr>
          <w:rFonts w:ascii="Arial" w:hAnsi="Arial" w:cs="Arial"/>
          <w:lang w:val="de-DE"/>
        </w:rPr>
        <w:t>-Nass</w:t>
      </w:r>
      <w:r w:rsidRPr="3C5F6BFB">
        <w:rPr>
          <w:rFonts w:ascii="Arial" w:hAnsi="Arial" w:cs="Arial"/>
          <w:lang w:val="de-DE"/>
        </w:rPr>
        <w:t xml:space="preserve">vliesstoffe </w:t>
      </w:r>
      <w:r w:rsidR="0096700A" w:rsidRPr="3C5F6BFB">
        <w:rPr>
          <w:rFonts w:ascii="Arial" w:hAnsi="Arial" w:cs="Arial"/>
          <w:lang w:val="de-DE"/>
        </w:rPr>
        <w:t>ein ideales Gleichgewicht zwischen guter Wasseraufnahme, gute</w:t>
      </w:r>
      <w:r w:rsidR="00D52EAC" w:rsidRPr="3C5F6BFB">
        <w:rPr>
          <w:rFonts w:ascii="Arial" w:hAnsi="Arial" w:cs="Arial"/>
          <w:lang w:val="de-DE"/>
        </w:rPr>
        <w:t>r</w:t>
      </w:r>
      <w:r w:rsidR="0096700A" w:rsidRPr="3C5F6BFB">
        <w:rPr>
          <w:rFonts w:ascii="Arial" w:hAnsi="Arial" w:cs="Arial"/>
          <w:lang w:val="de-DE"/>
        </w:rPr>
        <w:t xml:space="preserve"> Wurzelbildung und Abbau</w:t>
      </w:r>
      <w:r w:rsidR="00D52EAC" w:rsidRPr="3C5F6BFB">
        <w:rPr>
          <w:rFonts w:ascii="Arial" w:hAnsi="Arial" w:cs="Arial"/>
          <w:lang w:val="de-DE"/>
        </w:rPr>
        <w:t xml:space="preserve">barkeit </w:t>
      </w:r>
      <w:r w:rsidR="0096700A" w:rsidRPr="3C5F6BFB">
        <w:rPr>
          <w:rFonts w:ascii="Arial" w:hAnsi="Arial" w:cs="Arial"/>
          <w:lang w:val="de-DE"/>
        </w:rPr>
        <w:t xml:space="preserve">aufgrund </w:t>
      </w:r>
      <w:r w:rsidRPr="3C5F6BFB">
        <w:rPr>
          <w:rFonts w:ascii="Arial" w:hAnsi="Arial" w:cs="Arial"/>
          <w:lang w:val="de-DE"/>
        </w:rPr>
        <w:t xml:space="preserve">des Zellstoffs </w:t>
      </w:r>
      <w:r w:rsidR="0096700A" w:rsidRPr="3C5F6BFB">
        <w:rPr>
          <w:rFonts w:ascii="Arial" w:hAnsi="Arial" w:cs="Arial"/>
          <w:lang w:val="de-DE"/>
        </w:rPr>
        <w:t xml:space="preserve">einerseits und der </w:t>
      </w:r>
      <w:r w:rsidR="008B6DA4" w:rsidRPr="3C5F6BFB">
        <w:rPr>
          <w:rFonts w:ascii="Arial" w:hAnsi="Arial" w:cs="Arial"/>
          <w:lang w:val="de-DE"/>
        </w:rPr>
        <w:t xml:space="preserve">hohen Festigkeit </w:t>
      </w:r>
      <w:r w:rsidR="0096700A" w:rsidRPr="3C5F6BFB">
        <w:rPr>
          <w:rFonts w:ascii="Arial" w:hAnsi="Arial" w:cs="Arial"/>
          <w:lang w:val="de-DE"/>
        </w:rPr>
        <w:t>durch PLA andererseits.</w:t>
      </w:r>
      <w:r w:rsidR="008B6DA4" w:rsidRPr="3C5F6BFB">
        <w:rPr>
          <w:rFonts w:ascii="Arial" w:hAnsi="Arial" w:cs="Arial"/>
          <w:lang w:val="de-DE"/>
        </w:rPr>
        <w:t xml:space="preserve"> </w:t>
      </w:r>
      <w:r w:rsidR="00B107E8" w:rsidRPr="3C5F6BFB">
        <w:rPr>
          <w:rFonts w:ascii="Arial" w:hAnsi="Arial" w:cs="Arial"/>
          <w:lang w:val="de-DE"/>
        </w:rPr>
        <w:t>Diese</w:t>
      </w:r>
      <w:r w:rsidR="00A40F46" w:rsidRPr="3C5F6BFB">
        <w:rPr>
          <w:rFonts w:ascii="Arial" w:hAnsi="Arial" w:cs="Arial"/>
          <w:lang w:val="de-DE"/>
        </w:rPr>
        <w:t>s</w:t>
      </w:r>
      <w:r w:rsidR="00B107E8" w:rsidRPr="3C5F6BFB">
        <w:rPr>
          <w:rFonts w:ascii="Arial" w:hAnsi="Arial" w:cs="Arial"/>
          <w:lang w:val="de-DE"/>
        </w:rPr>
        <w:t xml:space="preserve"> Eigenschaften</w:t>
      </w:r>
      <w:r w:rsidR="00A40F46" w:rsidRPr="3C5F6BFB">
        <w:rPr>
          <w:rFonts w:ascii="Arial" w:hAnsi="Arial" w:cs="Arial"/>
          <w:lang w:val="de-DE"/>
        </w:rPr>
        <w:t>profil</w:t>
      </w:r>
      <w:r w:rsidR="00B107E8" w:rsidRPr="3C5F6BFB">
        <w:rPr>
          <w:rFonts w:ascii="Arial" w:hAnsi="Arial" w:cs="Arial"/>
          <w:lang w:val="de-DE"/>
        </w:rPr>
        <w:t xml:space="preserve"> </w:t>
      </w:r>
      <w:r w:rsidR="00A40F46" w:rsidRPr="3C5F6BFB">
        <w:rPr>
          <w:rFonts w:ascii="Arial" w:hAnsi="Arial" w:cs="Arial"/>
          <w:lang w:val="de-DE"/>
        </w:rPr>
        <w:t xml:space="preserve">ist </w:t>
      </w:r>
      <w:r w:rsidR="00B107E8" w:rsidRPr="3C5F6BFB">
        <w:rPr>
          <w:rFonts w:ascii="Arial" w:hAnsi="Arial" w:cs="Arial"/>
          <w:lang w:val="de-DE"/>
        </w:rPr>
        <w:t>besonders</w:t>
      </w:r>
      <w:r w:rsidR="00A40F46" w:rsidRPr="3C5F6BFB">
        <w:rPr>
          <w:rFonts w:ascii="Arial" w:hAnsi="Arial" w:cs="Arial"/>
          <w:lang w:val="de-DE"/>
        </w:rPr>
        <w:t xml:space="preserve"> im Bereich der</w:t>
      </w:r>
      <w:r w:rsidR="00652CA7" w:rsidRPr="3C5F6BFB">
        <w:rPr>
          <w:rFonts w:ascii="Arial" w:hAnsi="Arial" w:cs="Arial"/>
          <w:lang w:val="de-DE"/>
        </w:rPr>
        <w:t xml:space="preserve"> </w:t>
      </w:r>
      <w:r w:rsidR="2CA93B47" w:rsidRPr="3C5F6BFB">
        <w:rPr>
          <w:rFonts w:ascii="Arial" w:hAnsi="Arial" w:cs="Arial"/>
          <w:lang w:val="de-DE"/>
        </w:rPr>
        <w:t xml:space="preserve">kurz-, </w:t>
      </w:r>
      <w:r w:rsidR="00B107E8" w:rsidRPr="3C5F6BFB">
        <w:rPr>
          <w:rFonts w:ascii="Arial" w:hAnsi="Arial" w:cs="Arial"/>
          <w:lang w:val="de-DE"/>
        </w:rPr>
        <w:t>mittel- und langfristige</w:t>
      </w:r>
      <w:r w:rsidR="00A40F46" w:rsidRPr="3C5F6BFB">
        <w:rPr>
          <w:rFonts w:ascii="Arial" w:hAnsi="Arial" w:cs="Arial"/>
          <w:lang w:val="de-DE"/>
        </w:rPr>
        <w:t>n</w:t>
      </w:r>
      <w:r w:rsidR="00B107E8" w:rsidRPr="3C5F6BFB">
        <w:rPr>
          <w:rFonts w:ascii="Arial" w:hAnsi="Arial" w:cs="Arial"/>
          <w:lang w:val="de-DE"/>
        </w:rPr>
        <w:t xml:space="preserve"> Pflanzenanzucht</w:t>
      </w:r>
      <w:r w:rsidR="6E30D89A" w:rsidRPr="3C5F6BFB">
        <w:rPr>
          <w:rFonts w:ascii="Arial" w:hAnsi="Arial" w:cs="Arial"/>
          <w:lang w:val="de-DE"/>
        </w:rPr>
        <w:t xml:space="preserve"> </w:t>
      </w:r>
      <w:r w:rsidR="00B107E8" w:rsidRPr="3C5F6BFB">
        <w:rPr>
          <w:rFonts w:ascii="Arial" w:hAnsi="Arial" w:cs="Arial"/>
          <w:lang w:val="de-DE"/>
        </w:rPr>
        <w:t>erforderlich, etwa i</w:t>
      </w:r>
      <w:r w:rsidR="2638C3FD" w:rsidRPr="3C5F6BFB">
        <w:rPr>
          <w:rFonts w:ascii="Arial" w:hAnsi="Arial" w:cs="Arial"/>
          <w:lang w:val="de-DE"/>
        </w:rPr>
        <w:t>m</w:t>
      </w:r>
      <w:r w:rsidR="00585C38">
        <w:rPr>
          <w:rFonts w:ascii="Arial" w:hAnsi="Arial" w:cs="Arial"/>
          <w:lang w:val="de-DE"/>
        </w:rPr>
        <w:t xml:space="preserve"> </w:t>
      </w:r>
      <w:r w:rsidR="393D332A" w:rsidRPr="3C5F6BFB">
        <w:rPr>
          <w:rFonts w:ascii="Arial" w:hAnsi="Arial" w:cs="Arial"/>
          <w:lang w:val="de-DE"/>
        </w:rPr>
        <w:t>Gemüseanbau,</w:t>
      </w:r>
      <w:r w:rsidR="00B107E8" w:rsidRPr="3C5F6BFB">
        <w:rPr>
          <w:rFonts w:ascii="Arial" w:hAnsi="Arial" w:cs="Arial"/>
          <w:lang w:val="de-DE"/>
        </w:rPr>
        <w:t xml:space="preserve"> Blumen</w:t>
      </w:r>
      <w:r w:rsidR="4866E06A" w:rsidRPr="3C5F6BFB">
        <w:rPr>
          <w:rFonts w:ascii="Arial" w:hAnsi="Arial" w:cs="Arial"/>
          <w:lang w:val="de-DE"/>
        </w:rPr>
        <w:t>aufzucht</w:t>
      </w:r>
      <w:r w:rsidR="00D30E6F" w:rsidRPr="3C5F6BFB">
        <w:rPr>
          <w:rFonts w:ascii="Arial" w:hAnsi="Arial" w:cs="Arial"/>
          <w:lang w:val="de-DE"/>
        </w:rPr>
        <w:t xml:space="preserve"> </w:t>
      </w:r>
      <w:r w:rsidR="00652CA7" w:rsidRPr="3C5F6BFB">
        <w:rPr>
          <w:rFonts w:ascii="Arial" w:hAnsi="Arial" w:cs="Arial"/>
          <w:lang w:val="de-DE"/>
        </w:rPr>
        <w:t xml:space="preserve">oder </w:t>
      </w:r>
      <w:r w:rsidR="00B107E8" w:rsidRPr="3C5F6BFB">
        <w:rPr>
          <w:rFonts w:ascii="Arial" w:hAnsi="Arial" w:cs="Arial"/>
          <w:lang w:val="de-DE"/>
        </w:rPr>
        <w:t xml:space="preserve">Forstwirtschaft. </w:t>
      </w:r>
      <w:r w:rsidR="00D30E6F" w:rsidRPr="3C5F6BFB">
        <w:rPr>
          <w:rFonts w:ascii="Arial" w:hAnsi="Arial" w:cs="Arial"/>
          <w:lang w:val="de-DE"/>
        </w:rPr>
        <w:t xml:space="preserve">Mit der </w:t>
      </w:r>
      <w:r w:rsidR="00B107E8" w:rsidRPr="3C5F6BFB">
        <w:rPr>
          <w:rFonts w:ascii="Arial" w:hAnsi="Arial" w:cs="Arial"/>
          <w:lang w:val="de-DE"/>
        </w:rPr>
        <w:t>neue</w:t>
      </w:r>
      <w:r w:rsidR="00D30E6F" w:rsidRPr="3C5F6BFB">
        <w:rPr>
          <w:rFonts w:ascii="Arial" w:hAnsi="Arial" w:cs="Arial"/>
          <w:lang w:val="de-DE"/>
        </w:rPr>
        <w:t>n</w:t>
      </w:r>
      <w:r w:rsidR="00B107E8" w:rsidRPr="3C5F6BFB">
        <w:rPr>
          <w:rFonts w:ascii="Arial" w:hAnsi="Arial" w:cs="Arial"/>
          <w:lang w:val="de-DE"/>
        </w:rPr>
        <w:t xml:space="preserve"> PLA-basierte</w:t>
      </w:r>
      <w:r w:rsidR="00D30E6F" w:rsidRPr="3C5F6BFB">
        <w:rPr>
          <w:rFonts w:ascii="Arial" w:hAnsi="Arial" w:cs="Arial"/>
          <w:lang w:val="de-DE"/>
        </w:rPr>
        <w:t>n</w:t>
      </w:r>
      <w:r w:rsidR="00B107E8" w:rsidRPr="3C5F6BFB">
        <w:rPr>
          <w:rFonts w:ascii="Arial" w:hAnsi="Arial" w:cs="Arial"/>
          <w:lang w:val="de-DE"/>
        </w:rPr>
        <w:t xml:space="preserve"> Produktlinie ergänzt </w:t>
      </w:r>
      <w:r w:rsidR="00D30E6F" w:rsidRPr="3C5F6BFB">
        <w:rPr>
          <w:rFonts w:ascii="Arial" w:hAnsi="Arial" w:cs="Arial"/>
          <w:lang w:val="de-DE"/>
        </w:rPr>
        <w:t xml:space="preserve">Freudenberg sein </w:t>
      </w:r>
      <w:r w:rsidR="00B107E8" w:rsidRPr="3C5F6BFB">
        <w:rPr>
          <w:rFonts w:ascii="Arial" w:hAnsi="Arial" w:cs="Arial"/>
          <w:lang w:val="de-DE"/>
        </w:rPr>
        <w:t>bestehende</w:t>
      </w:r>
      <w:r w:rsidR="00D30E6F" w:rsidRPr="3C5F6BFB">
        <w:rPr>
          <w:rFonts w:ascii="Arial" w:hAnsi="Arial" w:cs="Arial"/>
          <w:lang w:val="de-DE"/>
        </w:rPr>
        <w:t>s</w:t>
      </w:r>
      <w:r w:rsidR="00B107E8" w:rsidRPr="3C5F6BFB">
        <w:rPr>
          <w:rFonts w:ascii="Arial" w:hAnsi="Arial" w:cs="Arial"/>
          <w:lang w:val="de-DE"/>
        </w:rPr>
        <w:t xml:space="preserve"> Sortiment an Nassvliesstoffen für die Pflanzenanzucht</w:t>
      </w:r>
      <w:r w:rsidR="00D30E6F" w:rsidRPr="3C5F6BFB">
        <w:rPr>
          <w:rFonts w:ascii="Arial" w:hAnsi="Arial" w:cs="Arial"/>
          <w:lang w:val="de-DE"/>
        </w:rPr>
        <w:t xml:space="preserve">. Dies umfasst </w:t>
      </w:r>
      <w:r w:rsidR="00B107E8" w:rsidRPr="3C5F6BFB">
        <w:rPr>
          <w:rFonts w:ascii="Arial" w:hAnsi="Arial" w:cs="Arial"/>
          <w:lang w:val="de-DE"/>
        </w:rPr>
        <w:t xml:space="preserve">verschiedene Materialkombinationen </w:t>
      </w:r>
      <w:r w:rsidR="00652CA7" w:rsidRPr="3C5F6BFB">
        <w:rPr>
          <w:rFonts w:ascii="Arial" w:hAnsi="Arial" w:cs="Arial"/>
          <w:lang w:val="de-DE"/>
        </w:rPr>
        <w:t xml:space="preserve">aus </w:t>
      </w:r>
      <w:r w:rsidR="00B107E8" w:rsidRPr="3C5F6BFB">
        <w:rPr>
          <w:rFonts w:ascii="Arial" w:hAnsi="Arial" w:cs="Arial"/>
          <w:lang w:val="de-DE"/>
        </w:rPr>
        <w:t xml:space="preserve">Zellstoff, Polypropylen, Polyester </w:t>
      </w:r>
      <w:r w:rsidR="00652CA7" w:rsidRPr="3C5F6BFB">
        <w:rPr>
          <w:rFonts w:ascii="Arial" w:hAnsi="Arial" w:cs="Arial"/>
          <w:lang w:val="de-DE"/>
        </w:rPr>
        <w:t xml:space="preserve">oder </w:t>
      </w:r>
      <w:r w:rsidR="00B107E8" w:rsidRPr="3C5F6BFB">
        <w:rPr>
          <w:rFonts w:ascii="Arial" w:hAnsi="Arial" w:cs="Arial"/>
          <w:lang w:val="de-DE"/>
        </w:rPr>
        <w:t>Viskose.</w:t>
      </w:r>
    </w:p>
    <w:p w14:paraId="32D4CB1D" w14:textId="33E07DC3" w:rsidR="00B107E8" w:rsidRPr="00B107E8" w:rsidRDefault="00B107E8" w:rsidP="00B107E8">
      <w:pPr>
        <w:spacing w:line="360" w:lineRule="auto"/>
        <w:jc w:val="both"/>
        <w:rPr>
          <w:rFonts w:ascii="Arial" w:hAnsi="Arial" w:cs="Arial"/>
          <w:lang w:val="de-DE"/>
        </w:rPr>
      </w:pPr>
      <w:r w:rsidRPr="00B107E8">
        <w:rPr>
          <w:rFonts w:ascii="Arial" w:hAnsi="Arial" w:cs="Arial"/>
          <w:lang w:val="de-DE"/>
        </w:rPr>
        <w:t>Im Verpackungs</w:t>
      </w:r>
      <w:r w:rsidR="00D30E6F">
        <w:rPr>
          <w:rFonts w:ascii="Arial" w:hAnsi="Arial" w:cs="Arial"/>
          <w:lang w:val="de-DE"/>
        </w:rPr>
        <w:t xml:space="preserve">markt </w:t>
      </w:r>
      <w:r w:rsidRPr="00B107E8">
        <w:rPr>
          <w:rFonts w:ascii="Arial" w:hAnsi="Arial" w:cs="Arial"/>
          <w:lang w:val="de-DE"/>
        </w:rPr>
        <w:t xml:space="preserve">eröffnen PLA-/Zellstoff-Nassvliesstoffe neue nachhaltige </w:t>
      </w:r>
      <w:r w:rsidR="00A40F46">
        <w:rPr>
          <w:rFonts w:ascii="Arial" w:hAnsi="Arial" w:cs="Arial"/>
          <w:lang w:val="de-DE"/>
        </w:rPr>
        <w:t>Möglichkeiten</w:t>
      </w:r>
      <w:r w:rsidRPr="00B107E8">
        <w:rPr>
          <w:rFonts w:ascii="Arial" w:hAnsi="Arial" w:cs="Arial"/>
          <w:lang w:val="de-DE"/>
        </w:rPr>
        <w:t>, indem sie kunststoffbasierte Verpackungen ersetzen – beispielsweise biobasierte Trockenmittelbeutel als Alternative zu herkömmlichen synthetischen Varianten.</w:t>
      </w:r>
    </w:p>
    <w:p w14:paraId="75AA6231" w14:textId="649DE7AB" w:rsidR="00B107E8" w:rsidRPr="00B107E8" w:rsidRDefault="00B107E8" w:rsidP="00B107E8">
      <w:pPr>
        <w:spacing w:line="360" w:lineRule="auto"/>
        <w:jc w:val="both"/>
        <w:rPr>
          <w:rFonts w:ascii="Arial" w:hAnsi="Arial" w:cs="Arial"/>
          <w:lang w:val="de-DE"/>
        </w:rPr>
      </w:pPr>
      <w:r w:rsidRPr="00B107E8">
        <w:rPr>
          <w:rFonts w:ascii="Arial" w:hAnsi="Arial" w:cs="Arial"/>
          <w:lang w:val="de-DE"/>
        </w:rPr>
        <w:t>Weitere Anwendungen der PLA-basierten Nassvliesstoffe umfassen Stickvliese</w:t>
      </w:r>
      <w:r w:rsidR="00D30E6F">
        <w:rPr>
          <w:rFonts w:ascii="Arial" w:hAnsi="Arial" w:cs="Arial"/>
          <w:lang w:val="de-DE"/>
        </w:rPr>
        <w:t xml:space="preserve"> und E</w:t>
      </w:r>
      <w:r w:rsidRPr="00B107E8">
        <w:rPr>
          <w:rFonts w:ascii="Arial" w:hAnsi="Arial" w:cs="Arial"/>
          <w:lang w:val="de-DE"/>
        </w:rPr>
        <w:t xml:space="preserve">inlagen </w:t>
      </w:r>
      <w:r w:rsidR="00D30E6F">
        <w:rPr>
          <w:rFonts w:ascii="Arial" w:hAnsi="Arial" w:cs="Arial"/>
          <w:lang w:val="de-DE"/>
        </w:rPr>
        <w:t xml:space="preserve">für Bekleidung </w:t>
      </w:r>
      <w:r w:rsidRPr="00B107E8">
        <w:rPr>
          <w:rFonts w:ascii="Arial" w:hAnsi="Arial" w:cs="Arial"/>
          <w:lang w:val="de-DE"/>
        </w:rPr>
        <w:t>und Wundauflagen</w:t>
      </w:r>
      <w:r w:rsidR="00D30E6F">
        <w:rPr>
          <w:rFonts w:ascii="Arial" w:hAnsi="Arial" w:cs="Arial"/>
          <w:lang w:val="de-DE"/>
        </w:rPr>
        <w:t xml:space="preserve"> im Gesundheitswesen</w:t>
      </w:r>
      <w:r w:rsidRPr="00B107E8">
        <w:rPr>
          <w:rFonts w:ascii="Arial" w:hAnsi="Arial" w:cs="Arial"/>
          <w:lang w:val="de-DE"/>
        </w:rPr>
        <w:t>.</w:t>
      </w:r>
    </w:p>
    <w:p w14:paraId="304CD00F" w14:textId="4A444166" w:rsidR="00A80AF1" w:rsidRDefault="00B107E8" w:rsidP="00B107E8">
      <w:pPr>
        <w:spacing w:line="360" w:lineRule="auto"/>
        <w:jc w:val="both"/>
        <w:rPr>
          <w:rFonts w:ascii="Arial" w:hAnsi="Arial" w:cs="Arial"/>
          <w:lang w:val="de-DE"/>
        </w:rPr>
      </w:pPr>
      <w:r w:rsidRPr="00B107E8">
        <w:rPr>
          <w:rFonts w:ascii="Arial" w:hAnsi="Arial" w:cs="Arial"/>
          <w:lang w:val="de-DE"/>
        </w:rPr>
        <w:t xml:space="preserve">Die </w:t>
      </w:r>
      <w:r w:rsidR="00A40F46">
        <w:rPr>
          <w:rFonts w:ascii="Arial" w:hAnsi="Arial" w:cs="Arial"/>
          <w:lang w:val="de-DE"/>
        </w:rPr>
        <w:t xml:space="preserve">Verteilung </w:t>
      </w:r>
      <w:r w:rsidRPr="00B107E8">
        <w:rPr>
          <w:rFonts w:ascii="Arial" w:hAnsi="Arial" w:cs="Arial"/>
          <w:lang w:val="de-DE"/>
        </w:rPr>
        <w:t>der beiden Komponenten</w:t>
      </w:r>
      <w:r w:rsidR="00A40F46" w:rsidRPr="00BB03A5">
        <w:rPr>
          <w:lang w:val="de-DE"/>
        </w:rPr>
        <w:t xml:space="preserve"> </w:t>
      </w:r>
      <w:r w:rsidR="00A40F46" w:rsidRPr="00A40F46">
        <w:rPr>
          <w:rFonts w:ascii="Arial" w:hAnsi="Arial" w:cs="Arial"/>
          <w:lang w:val="de-DE"/>
        </w:rPr>
        <w:t>kann beliebig variiert werden</w:t>
      </w:r>
      <w:r w:rsidRPr="00B107E8">
        <w:rPr>
          <w:rFonts w:ascii="Arial" w:hAnsi="Arial" w:cs="Arial"/>
          <w:lang w:val="de-DE"/>
        </w:rPr>
        <w:t xml:space="preserve"> und ermöglicht eine breite Produktpalette, die den Anforderungen verschiedenster Anwendungen gerecht wird.</w:t>
      </w:r>
    </w:p>
    <w:p w14:paraId="4EDDBA3E" w14:textId="2B3EAE0C" w:rsidR="00CC01DA" w:rsidRPr="00B107E8" w:rsidRDefault="00CC01DA" w:rsidP="00B107E8">
      <w:pPr>
        <w:spacing w:line="360" w:lineRule="auto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Foto</w:t>
      </w:r>
      <w:r w:rsidRPr="00B107E8">
        <w:rPr>
          <w:rFonts w:ascii="Arial" w:hAnsi="Arial" w:cs="Arial"/>
          <w:b/>
          <w:lang w:val="de-DE"/>
        </w:rPr>
        <w:t>:</w:t>
      </w:r>
    </w:p>
    <w:p w14:paraId="3785853A" w14:textId="2F280AE8" w:rsidR="00CC01DA" w:rsidRPr="000B6428" w:rsidRDefault="00AC0DF4" w:rsidP="00A80AF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de-DE" w:eastAsia="de-DE"/>
        </w:rPr>
      </w:pPr>
      <w:r w:rsidRPr="0033152F">
        <w:rPr>
          <w:rFonts w:ascii="Times New Roman" w:eastAsia="Times New Roman" w:hAnsi="Times New Roman"/>
          <w:sz w:val="24"/>
          <w:szCs w:val="24"/>
          <w:lang w:val="de-DE" w:eastAsia="de-DE"/>
        </w:rPr>
        <w:t xml:space="preserve"> </w:t>
      </w:r>
      <w:r w:rsidRPr="00AC0DF4">
        <w:rPr>
          <w:rFonts w:ascii="Arial" w:hAnsi="Arial" w:cs="Arial"/>
          <w:b/>
          <w:noProof/>
        </w:rPr>
        <w:drawing>
          <wp:inline distT="0" distB="0" distL="0" distR="0" wp14:anchorId="17A481EC" wp14:editId="4DAF95BA">
            <wp:extent cx="2703438" cy="1800000"/>
            <wp:effectExtent l="0" t="0" r="1905" b="0"/>
            <wp:docPr id="223661223" name="Grafik 2" descr="Ein Bild, das Kunst, Design, Gelände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61223" name="Grafik 2" descr="Ein Bild, das Kunst, Design, Gelände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62F95" w14:textId="09D169C1" w:rsidR="00A80AF1" w:rsidRPr="00CC01DA" w:rsidRDefault="004D303D" w:rsidP="000B6428">
      <w:pPr>
        <w:spacing w:before="120" w:after="0" w:line="240" w:lineRule="auto"/>
        <w:jc w:val="both"/>
        <w:rPr>
          <w:rFonts w:ascii="Arial" w:hAnsi="Arial" w:cs="Arial"/>
          <w:bCs/>
          <w:i/>
          <w:iCs/>
          <w:lang w:val="de-DE"/>
        </w:rPr>
      </w:pPr>
      <w:r w:rsidRPr="00CC01DA">
        <w:rPr>
          <w:rFonts w:ascii="Arial" w:hAnsi="Arial" w:cs="Arial"/>
          <w:bCs/>
          <w:lang w:val="de-DE"/>
        </w:rPr>
        <w:t>PLA-</w:t>
      </w:r>
      <w:r w:rsidR="00D30E6F" w:rsidRPr="00CC01DA">
        <w:rPr>
          <w:rFonts w:ascii="Arial" w:hAnsi="Arial" w:cs="Arial"/>
          <w:bCs/>
          <w:lang w:val="de-DE"/>
        </w:rPr>
        <w:t xml:space="preserve">basierter Nassvliesstoff von </w:t>
      </w:r>
      <w:r w:rsidR="00D91447" w:rsidRPr="00CC01DA">
        <w:rPr>
          <w:rFonts w:ascii="Arial" w:hAnsi="Arial" w:cs="Arial"/>
          <w:bCs/>
          <w:lang w:val="de-DE"/>
        </w:rPr>
        <w:t>Freudenberg</w:t>
      </w:r>
    </w:p>
    <w:p w14:paraId="0D3C2B4D" w14:textId="00C7465C" w:rsidR="00A80AF1" w:rsidRPr="00B107E8" w:rsidRDefault="00D30E6F" w:rsidP="00A80AF1">
      <w:pPr>
        <w:spacing w:after="0" w:line="24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Quelle</w:t>
      </w:r>
      <w:r w:rsidR="00A80AF1" w:rsidRPr="00B107E8">
        <w:rPr>
          <w:rFonts w:ascii="Arial" w:hAnsi="Arial" w:cs="Arial"/>
          <w:i/>
          <w:iCs/>
          <w:lang w:val="de-DE"/>
        </w:rPr>
        <w:t>: </w:t>
      </w:r>
      <w:r w:rsidR="00A80AF1" w:rsidRPr="00B107E8">
        <w:rPr>
          <w:rFonts w:ascii="Arial" w:hAnsi="Arial" w:cs="Arial"/>
          <w:i/>
          <w:iCs/>
          <w:vertAlign w:val="superscript"/>
          <w:lang w:val="de-DE"/>
        </w:rPr>
        <w:t>©</w:t>
      </w:r>
      <w:r w:rsidR="00A80AF1" w:rsidRPr="00B107E8">
        <w:rPr>
          <w:rFonts w:ascii="Arial" w:hAnsi="Arial" w:cs="Arial"/>
          <w:i/>
          <w:iCs/>
          <w:lang w:val="de-DE"/>
        </w:rPr>
        <w:t>Freudenberg Performance Materials</w:t>
      </w:r>
    </w:p>
    <w:p w14:paraId="29153652" w14:textId="5855D10F" w:rsidR="00C01788" w:rsidRPr="00B107E8" w:rsidRDefault="00C01788" w:rsidP="00C01788">
      <w:pPr>
        <w:spacing w:line="360" w:lineRule="auto"/>
        <w:jc w:val="both"/>
        <w:rPr>
          <w:rFonts w:ascii="Arial" w:hAnsi="Arial" w:cs="Arial"/>
          <w:b/>
          <w:lang w:val="de-DE"/>
        </w:rPr>
      </w:pPr>
    </w:p>
    <w:p w14:paraId="785748D5" w14:textId="77777777" w:rsidR="0027796B" w:rsidRPr="00B107E8" w:rsidRDefault="0027796B" w:rsidP="003C3BD4">
      <w:pPr>
        <w:spacing w:after="0" w:line="240" w:lineRule="auto"/>
        <w:jc w:val="both"/>
        <w:rPr>
          <w:rFonts w:ascii="Arial" w:hAnsi="Arial" w:cs="Arial"/>
          <w:lang w:val="de-DE"/>
        </w:rPr>
      </w:pPr>
    </w:p>
    <w:p w14:paraId="671440B9" w14:textId="5A2672C6" w:rsidR="0027796B" w:rsidRPr="00B107E8" w:rsidRDefault="0027796B" w:rsidP="003C3BD4">
      <w:pPr>
        <w:spacing w:after="0" w:line="240" w:lineRule="auto"/>
        <w:jc w:val="both"/>
        <w:rPr>
          <w:rFonts w:ascii="Arial" w:hAnsi="Arial" w:cs="Arial"/>
          <w:lang w:val="de-DE"/>
        </w:rPr>
      </w:pPr>
    </w:p>
    <w:p w14:paraId="4E9A9593" w14:textId="0F72660B" w:rsidR="00DB5720" w:rsidRPr="00B107E8" w:rsidRDefault="00C249F0" w:rsidP="00875CC9">
      <w:pPr>
        <w:spacing w:after="0" w:line="240" w:lineRule="auto"/>
        <w:jc w:val="both"/>
        <w:rPr>
          <w:lang w:val="de-DE"/>
        </w:rPr>
      </w:pPr>
      <w:r w:rsidRPr="00B107E8">
        <w:rPr>
          <w:rFonts w:ascii="Arial" w:hAnsi="Arial" w:cs="Arial"/>
          <w:lang w:val="de-DE"/>
        </w:rPr>
        <w:t xml:space="preserve"> </w:t>
      </w:r>
    </w:p>
    <w:p w14:paraId="7E3BBB73" w14:textId="647BF5CA" w:rsidR="00D30E6F" w:rsidRPr="00CE3BEF" w:rsidRDefault="00D30E6F" w:rsidP="00D30E6F">
      <w:pPr>
        <w:pStyle w:val="Headline"/>
        <w:spacing w:line="360" w:lineRule="auto"/>
        <w:ind w:right="-34"/>
        <w:jc w:val="both"/>
        <w:rPr>
          <w:rFonts w:ascii="Arial" w:hAnsi="Arial" w:cs="Arial"/>
          <w:caps w:val="0"/>
          <w:color w:val="auto"/>
          <w:sz w:val="24"/>
          <w:szCs w:val="24"/>
          <w:lang w:val="de-DE"/>
        </w:rPr>
      </w:pPr>
      <w:r>
        <w:rPr>
          <w:rFonts w:ascii="Arial" w:hAnsi="Arial" w:cs="Arial"/>
          <w:caps w:val="0"/>
          <w:color w:val="auto"/>
          <w:sz w:val="24"/>
          <w:szCs w:val="24"/>
          <w:lang w:val="de-DE"/>
        </w:rPr>
        <w:br w:type="column"/>
      </w:r>
      <w:r w:rsidRPr="00CE3BEF">
        <w:rPr>
          <w:rFonts w:ascii="Arial" w:hAnsi="Arial" w:cs="Arial"/>
          <w:caps w:val="0"/>
          <w:color w:val="auto"/>
          <w:sz w:val="24"/>
          <w:szCs w:val="24"/>
          <w:lang w:val="de-DE"/>
        </w:rPr>
        <w:lastRenderedPageBreak/>
        <w:t>Kontakt für Medienanfragen</w:t>
      </w:r>
    </w:p>
    <w:p w14:paraId="54932D00" w14:textId="77777777" w:rsidR="00D30E6F" w:rsidRPr="00CE3BEF" w:rsidRDefault="00D30E6F" w:rsidP="00D30E6F">
      <w:pPr>
        <w:spacing w:after="0"/>
        <w:ind w:right="-1737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de-DE"/>
        </w:rPr>
      </w:pPr>
      <w:r w:rsidRPr="00CE3BEF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de-DE"/>
        </w:rPr>
        <w:t>Freudenberg Performance Materials Holding GmbH</w:t>
      </w:r>
    </w:p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3"/>
        <w:gridCol w:w="4913"/>
      </w:tblGrid>
      <w:tr w:rsidR="00D30E6F" w:rsidRPr="00BB03A5" w14:paraId="73EF1EAD" w14:textId="77777777" w:rsidTr="00320646">
        <w:tc>
          <w:tcPr>
            <w:tcW w:w="4913" w:type="dxa"/>
          </w:tcPr>
          <w:p w14:paraId="2D324D84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Katrin Böttcher </w:t>
            </w:r>
          </w:p>
          <w:p w14:paraId="7DD485BC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>Manager Global Media Relations</w:t>
            </w:r>
          </w:p>
          <w:p w14:paraId="5D1B73C2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>Höhnerweg</w:t>
            </w:r>
            <w:proofErr w:type="spellEnd"/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2-4 / 69469 Weinheim / Germany</w:t>
            </w:r>
          </w:p>
          <w:p w14:paraId="0134BA10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>Tel. +49 6201 7107 014</w:t>
            </w:r>
          </w:p>
          <w:p w14:paraId="5ED2B075" w14:textId="77777777" w:rsidR="00D30E6F" w:rsidRPr="00587FFA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fldChar w:fldCharType="begin"/>
            </w:r>
            <w:r w:rsidRPr="0099498F">
              <w:rPr>
                <w:lang w:val="de-DE"/>
              </w:rPr>
              <w:instrText>HYPERLINK "mailto:Katrin.Boettcher@freudenberg-pm.com" \h</w:instrText>
            </w:r>
            <w:r>
              <w:fldChar w:fldCharType="separate"/>
            </w:r>
            <w:r w:rsidRPr="00BB03A5">
              <w:rPr>
                <w:rStyle w:val="Hyperlink"/>
                <w:rFonts w:ascii="Arial" w:eastAsia="Arial" w:hAnsi="Arial" w:cs="Arial"/>
                <w:color w:val="auto"/>
                <w:sz w:val="20"/>
                <w:szCs w:val="20"/>
                <w:u w:val="none"/>
                <w:lang w:val="de-DE"/>
              </w:rPr>
              <w:t>Katrin.Boettcher@freudenberg-pm.com</w:t>
            </w:r>
            <w:r>
              <w:fldChar w:fldCharType="end"/>
            </w:r>
          </w:p>
          <w:p w14:paraId="53C85EA2" w14:textId="77777777" w:rsidR="00D30E6F" w:rsidRPr="00587FFA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hyperlink>
              <w:r w:rsidRPr="00BB03A5">
                <w:rPr>
                  <w:rStyle w:val="Hyperlink"/>
                  <w:rFonts w:ascii="Arial" w:eastAsia="Arial" w:hAnsi="Arial" w:cs="Arial"/>
                  <w:color w:val="auto"/>
                  <w:sz w:val="20"/>
                  <w:szCs w:val="20"/>
                  <w:u w:val="none"/>
                  <w:lang w:val="de-DE"/>
                </w:rPr>
                <w:t>www.freudenberg-pm.com</w:t>
              </w:r>
            </w:hyperlink>
          </w:p>
          <w:p w14:paraId="48E341E5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</w:pPr>
          </w:p>
        </w:tc>
        <w:tc>
          <w:tcPr>
            <w:tcW w:w="4913" w:type="dxa"/>
          </w:tcPr>
          <w:p w14:paraId="5163CE40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>Annalena Wahlig</w:t>
            </w:r>
          </w:p>
          <w:p w14:paraId="7CEC41D7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>Specialist</w:t>
            </w:r>
            <w:proofErr w:type="spellEnd"/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Marketing &amp; Communications</w:t>
            </w:r>
          </w:p>
          <w:p w14:paraId="0EA6D815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>Höhnerweg</w:t>
            </w:r>
            <w:proofErr w:type="spellEnd"/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2-4 / 69469 Weinheim / Germany</w:t>
            </w:r>
          </w:p>
          <w:p w14:paraId="31BC6496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r w:rsidRPr="3797B886">
              <w:rPr>
                <w:rFonts w:ascii="Arial" w:eastAsia="Arial" w:hAnsi="Arial" w:cs="Arial"/>
                <w:sz w:val="20"/>
                <w:szCs w:val="20"/>
                <w:lang w:val="de-DE"/>
              </w:rPr>
              <w:t>Tel. +49 6201 7107 405</w:t>
            </w:r>
          </w:p>
          <w:p w14:paraId="236BA8DC" w14:textId="77777777" w:rsidR="00D30E6F" w:rsidRPr="00587FFA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DE"/>
              </w:rPr>
            </w:pPr>
            <w:hyperlink r:id="rId12">
              <w:r w:rsidRPr="00BB03A5">
                <w:rPr>
                  <w:rStyle w:val="Hyperlink"/>
                  <w:rFonts w:ascii="Arial" w:eastAsia="Arial" w:hAnsi="Arial" w:cs="Arial"/>
                  <w:color w:val="auto"/>
                  <w:sz w:val="20"/>
                  <w:szCs w:val="20"/>
                  <w:u w:val="none"/>
                  <w:lang w:val="de-DE"/>
                </w:rPr>
                <w:t>Annalena.Wahlig@freudenberg-pm.com</w:t>
              </w:r>
            </w:hyperlink>
            <w:r w:rsidRPr="00587FFA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</w:p>
          <w:p w14:paraId="7439B5A5" w14:textId="77777777" w:rsidR="00D30E6F" w:rsidRPr="00587FFA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hyperlink>
              <w:r w:rsidRPr="00BB03A5">
                <w:rPr>
                  <w:rStyle w:val="Hyperlink"/>
                  <w:rFonts w:ascii="Arial" w:eastAsia="Arial" w:hAnsi="Arial" w:cs="Arial"/>
                  <w:color w:val="auto"/>
                  <w:sz w:val="20"/>
                  <w:szCs w:val="20"/>
                  <w:u w:val="none"/>
                  <w:lang w:val="de-DE"/>
                </w:rPr>
                <w:t>www.freudenberg-pm.com</w:t>
              </w:r>
            </w:hyperlink>
          </w:p>
          <w:p w14:paraId="64FA5DD8" w14:textId="77777777" w:rsidR="00D30E6F" w:rsidRPr="00CE3BEF" w:rsidRDefault="00D30E6F" w:rsidP="00320646">
            <w:pPr>
              <w:spacing w:after="0"/>
              <w:ind w:right="-1737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</w:pPr>
          </w:p>
        </w:tc>
      </w:tr>
    </w:tbl>
    <w:p w14:paraId="3778D2AD" w14:textId="77777777" w:rsidR="00D30E6F" w:rsidRPr="00CE3BEF" w:rsidRDefault="00D30E6F" w:rsidP="00D30E6F">
      <w:pPr>
        <w:pStyle w:val="KeinAbsatzformat"/>
        <w:rPr>
          <w:rFonts w:ascii="Arial" w:eastAsia="Arial" w:hAnsi="Arial" w:cs="Arial"/>
          <w:color w:val="000000" w:themeColor="text1"/>
          <w:sz w:val="20"/>
          <w:szCs w:val="20"/>
          <w:lang w:val="de-DE"/>
        </w:rPr>
      </w:pPr>
      <w:r w:rsidRPr="00CE3BEF">
        <w:rPr>
          <w:rFonts w:ascii="Arial" w:eastAsia="Arial" w:hAnsi="Arial" w:cs="Arial"/>
          <w:color w:val="000000" w:themeColor="text1"/>
          <w:sz w:val="20"/>
          <w:szCs w:val="20"/>
          <w:lang w:val="de-DE"/>
        </w:rPr>
        <w:t> </w:t>
      </w:r>
    </w:p>
    <w:p w14:paraId="31370C31" w14:textId="77777777" w:rsidR="00D30E6F" w:rsidRPr="00CE3BEF" w:rsidRDefault="00D30E6F" w:rsidP="00D30E6F">
      <w:pPr>
        <w:pStyle w:val="Headline"/>
        <w:spacing w:line="360" w:lineRule="auto"/>
        <w:rPr>
          <w:rFonts w:ascii="Arial" w:hAnsi="Arial" w:cs="Arial"/>
          <w:caps w:val="0"/>
          <w:color w:val="000000"/>
          <w:sz w:val="20"/>
          <w:szCs w:val="20"/>
          <w:lang w:val="de-DE"/>
        </w:rPr>
      </w:pPr>
      <w:r w:rsidRPr="24A5ECFA">
        <w:rPr>
          <w:rFonts w:ascii="Arial" w:hAnsi="Arial" w:cs="Arial"/>
          <w:caps w:val="0"/>
          <w:color w:val="000000" w:themeColor="text1"/>
          <w:sz w:val="20"/>
          <w:szCs w:val="20"/>
          <w:lang w:val="de-DE"/>
        </w:rPr>
        <w:t>Über Freudenberg Performance Materials</w:t>
      </w:r>
    </w:p>
    <w:p w14:paraId="27DB895F" w14:textId="5A96C121" w:rsidR="00D30E6F" w:rsidRDefault="00D30E6F" w:rsidP="00D30E6F">
      <w:p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  <w:lang w:val="de-DE"/>
        </w:rPr>
      </w:pPr>
      <w:r w:rsidRPr="24A5ECFA">
        <w:rPr>
          <w:rFonts w:ascii="Arial" w:eastAsia="Arial" w:hAnsi="Arial" w:cs="Arial"/>
          <w:color w:val="000000" w:themeColor="text1"/>
          <w:sz w:val="20"/>
          <w:szCs w:val="20"/>
          <w:lang w:val="de-DE"/>
        </w:rPr>
        <w:t xml:space="preserve">Freudenberg Performance Materials ist ein weltweit führender Anbieter innovativer technischer Textilien für eine große Bandbreite an Märkten und Anwendungen wie Bauwesen, Bekleidung &amp; Schuhe, Energie, Filtermedien über Haushalt &amp; Wohnen, </w:t>
      </w:r>
      <w:proofErr w:type="spellStart"/>
      <w:r w:rsidRPr="24A5ECFA">
        <w:rPr>
          <w:rFonts w:ascii="Arial" w:eastAsia="Arial" w:hAnsi="Arial" w:cs="Arial"/>
          <w:color w:val="000000" w:themeColor="text1"/>
          <w:sz w:val="20"/>
          <w:szCs w:val="20"/>
          <w:lang w:val="de-DE"/>
        </w:rPr>
        <w:t>Healthcare</w:t>
      </w:r>
      <w:proofErr w:type="spellEnd"/>
      <w:r w:rsidRPr="24A5ECFA">
        <w:rPr>
          <w:rFonts w:ascii="Arial" w:eastAsia="Arial" w:hAnsi="Arial" w:cs="Arial"/>
          <w:color w:val="000000" w:themeColor="text1"/>
          <w:sz w:val="20"/>
          <w:szCs w:val="20"/>
          <w:lang w:val="de-DE"/>
        </w:rPr>
        <w:t xml:space="preserve">, Industrie &amp; Fertigung, Mobilität &amp; Transport sowie Tiefbau &amp; Landschaftsbau sowie beschichtete technische Textilien. Das Unternehmen erwirtschaftete 2024 einen Umsatz von mehr als 1,4 Milliarden Euro, hat weltweit </w:t>
      </w:r>
      <w:r>
        <w:rPr>
          <w:rFonts w:ascii="Arial" w:eastAsia="Arial" w:hAnsi="Arial" w:cs="Arial"/>
          <w:color w:val="000000" w:themeColor="text1"/>
          <w:sz w:val="20"/>
          <w:szCs w:val="20"/>
          <w:lang w:val="de-DE"/>
        </w:rPr>
        <w:t>32</w:t>
      </w:r>
      <w:r w:rsidRPr="24A5ECFA">
        <w:rPr>
          <w:rFonts w:ascii="Arial" w:eastAsia="Arial" w:hAnsi="Arial" w:cs="Arial"/>
          <w:color w:val="000000" w:themeColor="text1"/>
          <w:sz w:val="20"/>
          <w:szCs w:val="20"/>
          <w:lang w:val="de-DE"/>
        </w:rPr>
        <w:t xml:space="preserve"> Produktionsstandorte in 14 Ländern und beschäftigt rund 5.000 Mitarbeitende. Freudenberg Performance Materials bekennt sich zu seiner sozialen und ökologischen Verantwortung als Grundlage seines unternehmerischen Erfolgs. Weitere Informationen unter www.freudenberg-pm.com </w:t>
      </w:r>
    </w:p>
    <w:p w14:paraId="2C31C5A0" w14:textId="77777777" w:rsidR="00D30E6F" w:rsidRPr="00AD185A" w:rsidRDefault="00D30E6F" w:rsidP="00D30E6F">
      <w:pPr>
        <w:spacing w:after="0"/>
        <w:jc w:val="both"/>
        <w:rPr>
          <w:lang w:val="de-DE"/>
        </w:rPr>
      </w:pPr>
      <w:r w:rsidRPr="24A5ECFA">
        <w:rPr>
          <w:rFonts w:ascii="Arial" w:eastAsia="Arial" w:hAnsi="Arial" w:cs="Arial"/>
          <w:color w:val="000000" w:themeColor="text1"/>
          <w:sz w:val="20"/>
          <w:szCs w:val="20"/>
          <w:lang w:val="de-DE"/>
        </w:rPr>
        <w:t xml:space="preserve"> </w:t>
      </w:r>
    </w:p>
    <w:p w14:paraId="0C7742E0" w14:textId="77777777" w:rsidR="00D30E6F" w:rsidRDefault="00D30E6F" w:rsidP="00D30E6F">
      <w:pPr>
        <w:spacing w:after="0"/>
        <w:jc w:val="both"/>
      </w:pPr>
      <w:r w:rsidRPr="24A5ECFA">
        <w:rPr>
          <w:rFonts w:ascii="Arial" w:eastAsia="Arial" w:hAnsi="Arial" w:cs="Arial"/>
          <w:color w:val="000000" w:themeColor="text1"/>
          <w:sz w:val="20"/>
          <w:szCs w:val="20"/>
          <w:lang w:val="de-DE"/>
        </w:rPr>
        <w:t>Das Unternehmen ist eine Geschäftsgruppe der Freudenberg-Gruppe. Im Jahr 2024 beschäftigte die Freudenberg-Gruppe mehr als 52.100 Mitarbeitende in rund 60 Ländern weltweit und erwirtschaftete einen Umsatz von rund 11,9 Milliarden Euro. Weitere Informationen unter www.freudenberg.com</w:t>
      </w:r>
    </w:p>
    <w:p w14:paraId="564D443F" w14:textId="77777777" w:rsidR="00D30E6F" w:rsidRDefault="00D30E6F" w:rsidP="00D30E6F">
      <w:p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  <w:lang w:val="de-DE"/>
        </w:rPr>
      </w:pPr>
    </w:p>
    <w:p w14:paraId="6D3FF98E" w14:textId="77777777" w:rsidR="00D30E6F" w:rsidRPr="00CE3BEF" w:rsidRDefault="00D30E6F" w:rsidP="00D30E6F">
      <w:pPr>
        <w:pStyle w:val="KeinAbsatzformat"/>
        <w:rPr>
          <w:rFonts w:ascii="Arial" w:eastAsia="Arial" w:hAnsi="Arial" w:cs="Arial"/>
          <w:sz w:val="20"/>
          <w:szCs w:val="20"/>
          <w:lang w:val="de-DE"/>
        </w:rPr>
      </w:pPr>
    </w:p>
    <w:p w14:paraId="4A55A02A" w14:textId="77777777" w:rsidR="00D30E6F" w:rsidRPr="0021262A" w:rsidRDefault="00D30E6F" w:rsidP="00D30E6F">
      <w:pPr>
        <w:rPr>
          <w:lang w:val="de-DE"/>
        </w:rPr>
      </w:pPr>
    </w:p>
    <w:p w14:paraId="51EE5488" w14:textId="77777777" w:rsidR="00D30E6F" w:rsidRPr="0021262A" w:rsidRDefault="00D30E6F" w:rsidP="00D30E6F">
      <w:pPr>
        <w:rPr>
          <w:lang w:val="de-DE"/>
        </w:rPr>
      </w:pPr>
    </w:p>
    <w:p w14:paraId="78DCEF8C" w14:textId="44E77336" w:rsidR="0099793F" w:rsidRPr="00B107E8" w:rsidRDefault="0099793F" w:rsidP="00D30E6F">
      <w:pPr>
        <w:pStyle w:val="Headline"/>
        <w:spacing w:line="360" w:lineRule="auto"/>
        <w:ind w:right="-36"/>
        <w:jc w:val="both"/>
        <w:rPr>
          <w:lang w:val="de-DE"/>
        </w:rPr>
      </w:pPr>
    </w:p>
    <w:sectPr w:rsidR="0099793F" w:rsidRPr="00B107E8" w:rsidSect="007E789B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722" w:right="794" w:bottom="2495" w:left="1276" w:header="1531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90A3D" w14:textId="77777777" w:rsidR="007C6CCC" w:rsidRDefault="007C6CCC" w:rsidP="00FE1664">
      <w:pPr>
        <w:spacing w:after="0" w:line="240" w:lineRule="auto"/>
      </w:pPr>
      <w:r>
        <w:separator/>
      </w:r>
    </w:p>
  </w:endnote>
  <w:endnote w:type="continuationSeparator" w:id="0">
    <w:p w14:paraId="250B84ED" w14:textId="77777777" w:rsidR="007C6CCC" w:rsidRDefault="007C6CCC" w:rsidP="00FE1664">
      <w:pPr>
        <w:spacing w:after="0" w:line="240" w:lineRule="auto"/>
      </w:pPr>
      <w:r>
        <w:continuationSeparator/>
      </w:r>
    </w:p>
  </w:endnote>
  <w:endnote w:type="continuationNotice" w:id="1">
    <w:p w14:paraId="3B06C1C2" w14:textId="77777777" w:rsidR="007C6CCC" w:rsidRDefault="007C6C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eSansB-W3Light">
    <w:altName w:val="Segoe UI"/>
    <w:charset w:val="00"/>
    <w:family w:val="auto"/>
    <w:pitch w:val="variable"/>
    <w:sig w:usb0="00000001" w:usb1="5000200A" w:usb2="00000000" w:usb3="00000000" w:csb0="0000009B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Bliss2-Bold">
    <w:altName w:val="Franklin Gothic Medium Cond"/>
    <w:charset w:val="00"/>
    <w:family w:val="auto"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FF854" w14:textId="08E0F2B2" w:rsidR="00C01788" w:rsidRPr="000F14CD" w:rsidRDefault="00C01788" w:rsidP="00F1038E">
    <w:pPr>
      <w:widowControl w:val="0"/>
      <w:tabs>
        <w:tab w:val="left" w:pos="2694"/>
        <w:tab w:val="left" w:pos="5103"/>
        <w:tab w:val="left" w:pos="7230"/>
        <w:tab w:val="left" w:pos="7655"/>
      </w:tabs>
      <w:autoSpaceDE w:val="0"/>
      <w:autoSpaceDN w:val="0"/>
      <w:adjustRightInd w:val="0"/>
      <w:spacing w:after="0"/>
      <w:ind w:right="-58"/>
      <w:rPr>
        <w:rFonts w:ascii="Arial" w:hAnsi="Arial" w:cs="Arial"/>
        <w:sz w:val="13"/>
        <w:szCs w:val="13"/>
        <w:lang w:val="de-DE"/>
      </w:rPr>
    </w:pPr>
    <w:r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8" behindDoc="0" locked="0" layoutInCell="0" allowOverlap="1" wp14:anchorId="38CB3A68" wp14:editId="651E5A33">
              <wp:simplePos x="0" y="0"/>
              <wp:positionH relativeFrom="page">
                <wp:posOffset>0</wp:posOffset>
              </wp:positionH>
              <wp:positionV relativeFrom="page">
                <wp:posOffset>10249218</wp:posOffset>
              </wp:positionV>
              <wp:extent cx="7560310" cy="252095"/>
              <wp:effectExtent l="0" t="0" r="0" b="14605"/>
              <wp:wrapNone/>
              <wp:docPr id="1" name="MSIPCMb11f44e098d2e2aac5e3c952" descr="{&quot;HashCode&quot;:208282045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2403B9" w14:textId="4D1CE4C4" w:rsidR="00C01788" w:rsidRPr="0099498F" w:rsidRDefault="0099498F" w:rsidP="00F5300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  <w:lang w:val="de-DE"/>
                            </w:rPr>
                          </w:pPr>
                          <w:r w:rsidRPr="0099498F">
                            <w:rPr>
                              <w:rFonts w:ascii="Arial" w:hAnsi="Arial" w:cs="Arial"/>
                              <w:color w:val="000000"/>
                              <w:sz w:val="16"/>
                              <w:lang w:val="de-DE"/>
                            </w:rPr>
                            <w:t>Öffentlich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B3A68" id="_x0000_t202" coordsize="21600,21600" o:spt="202" path="m,l,21600r21600,l21600,xe">
              <v:stroke joinstyle="miter"/>
              <v:path gradientshapeok="t" o:connecttype="rect"/>
            </v:shapetype>
            <v:shape id="MSIPCMb11f44e098d2e2aac5e3c952" o:spid="_x0000_s1026" type="#_x0000_t202" alt="{&quot;HashCode&quot;:2082820457,&quot;Height&quot;:841.0,&quot;Width&quot;:595.0,&quot;Placement&quot;:&quot;Footer&quot;,&quot;Index&quot;:&quot;Primary&quot;,&quot;Section&quot;:1,&quot;Top&quot;:0.0,&quot;Left&quot;:0.0}" style="position:absolute;margin-left:0;margin-top:807.05pt;width:595.3pt;height:19.85pt;z-index:251658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8U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" o:allowincell="f" filled="f" stroked="f" strokeweight=".5pt">
              <v:textbox inset=",0,,0">
                <w:txbxContent>
                  <w:p w14:paraId="5B2403B9" w14:textId="4D1CE4C4" w:rsidR="00C01788" w:rsidRPr="0099498F" w:rsidRDefault="0099498F" w:rsidP="00F53005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lang w:val="de-DE"/>
                      </w:rPr>
                    </w:pPr>
                    <w:r w:rsidRPr="0099498F">
                      <w:rPr>
                        <w:rFonts w:ascii="Arial" w:hAnsi="Arial" w:cs="Arial"/>
                        <w:color w:val="000000"/>
                        <w:sz w:val="16"/>
                        <w:lang w:val="de-DE"/>
                      </w:rPr>
                      <w:t>Öffentlich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17EADA" wp14:editId="71999006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2720" cy="0"/>
              <wp:effectExtent l="9525" t="7620" r="8255" b="11430"/>
              <wp:wrapNone/>
              <wp:docPr id="10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line id="Gerade Verbindung 4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weight=".5pt" from="0,595.35pt" to="13.6pt,595.35pt" w14:anchorId="1646F3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">
              <w10:wrap anchorx="page" anchory="page"/>
            </v:line>
          </w:pict>
        </mc:Fallback>
      </mc:AlternateContent>
    </w:r>
    <w:r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B37266D" wp14:editId="7DC9DAD1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3BD4D9" w14:textId="77777777" w:rsidR="00C01788" w:rsidRPr="00877FA5" w:rsidRDefault="00C01788" w:rsidP="005A2B0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37266D" id="Textfeld 2" o:spid="_x0000_s1027" type="#_x0000_t202" style="position:absolute;margin-left:71.05pt;margin-top:215.95pt;width:108.45pt;height:58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" filled="f" stroked="f">
              <v:textbox>
                <w:txbxContent>
                  <w:p w14:paraId="1A3BD4D9" w14:textId="77777777" w:rsidR="00C01788" w:rsidRPr="00877FA5" w:rsidRDefault="00C01788" w:rsidP="005A2B0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3DC7F1C" wp14:editId="7D052052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30266" w14:textId="77777777" w:rsidR="00C01788" w:rsidRPr="00877FA5" w:rsidRDefault="00C01788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DC7F1C" id="_x0000_s1028" type="#_x0000_t202" style="position:absolute;margin-left:71.05pt;margin-top:215.95pt;width:108.45pt;height:58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Qu/QEAANQDAAAOAAAAZHJzL2Uyb0RvYy54bWysU9uO2yAQfa/Uf0C8N7ZzabJWyGq7260q&#10;bS/Sbj+AYByjAkOBxE6/vgPOZqP2bVU/IPAwZ+acOayvB6PJQfqgwDJaTUpKpBXQKLtj9MfT/bsV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" filled="f" stroked="f">
              <v:textbox>
                <w:txbxContent>
                  <w:p w14:paraId="22E30266" w14:textId="77777777" w:rsidR="00C01788" w:rsidRPr="00877FA5" w:rsidRDefault="00C01788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0F14CD">
      <w:rPr>
        <w:rFonts w:ascii="Arial" w:hAnsi="Arial" w:cs="Arial"/>
        <w:sz w:val="13"/>
        <w:szCs w:val="13"/>
        <w:lang w:val="de-DE"/>
      </w:rPr>
      <w:t xml:space="preserve"> </w:t>
    </w:r>
    <w:r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8B5F11C" wp14:editId="06EF9AAA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DAD55" w14:textId="77777777" w:rsidR="00C01788" w:rsidRPr="00877FA5" w:rsidRDefault="00C01788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B5F11C" id="_x0000_s1029" type="#_x0000_t202" style="position:absolute;margin-left:71.05pt;margin-top:215.95pt;width:108.45pt;height:58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rY/QEAANQDAAAOAAAAZHJzL2Uyb0RvYy54bWysU9uO2yAQfa/Uf0C8N7ZzabJWyGq7260q&#10;bS/Sbj+AYByjAkOBxE6/vgPOZqP2bVU/IPAwZ+acOayvB6PJQfqgwDJaTUpKpBXQKLtj9MfT/bsV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" filled="f" stroked="f">
              <v:textbox>
                <w:txbxContent>
                  <w:p w14:paraId="16BDAD55" w14:textId="77777777" w:rsidR="00C01788" w:rsidRPr="00877FA5" w:rsidRDefault="00C01788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F92FE" w14:textId="327F5190" w:rsidR="00C01788" w:rsidRDefault="00C01788">
    <w:pPr>
      <w:pStyle w:val="Fuzeile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9" behindDoc="0" locked="0" layoutInCell="0" allowOverlap="1" wp14:anchorId="0CDADA0F" wp14:editId="5968DE4C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3" name="MSIPCM505b4f0495360b9c85e4fa7d" descr="{&quot;HashCode&quot;:208282045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F973AC" w14:textId="386692EE" w:rsidR="00C01788" w:rsidRPr="0099498F" w:rsidRDefault="0099498F" w:rsidP="00F5300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  <w:lang w:val="de-DE"/>
                            </w:rPr>
                          </w:pPr>
                          <w:r w:rsidRPr="0099498F">
                            <w:rPr>
                              <w:rFonts w:ascii="Arial" w:hAnsi="Arial" w:cs="Arial"/>
                              <w:color w:val="000000"/>
                              <w:sz w:val="16"/>
                              <w:lang w:val="de-DE"/>
                            </w:rPr>
                            <w:t>Öffentlich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DADA0F" id="_x0000_t202" coordsize="21600,21600" o:spt="202" path="m,l,21600r21600,l21600,xe">
              <v:stroke joinstyle="miter"/>
              <v:path gradientshapeok="t" o:connecttype="rect"/>
            </v:shapetype>
            <v:shape id="MSIPCM505b4f0495360b9c85e4fa7d" o:spid="_x0000_s1030" type="#_x0000_t202" alt="{&quot;HashCode&quot;:2082820457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" o:allowincell="f" filled="f" stroked="f" strokeweight=".5pt">
              <v:textbox inset=",0,,0">
                <w:txbxContent>
                  <w:p w14:paraId="40F973AC" w14:textId="386692EE" w:rsidR="00C01788" w:rsidRPr="0099498F" w:rsidRDefault="0099498F" w:rsidP="00F53005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lang w:val="de-DE"/>
                      </w:rPr>
                    </w:pPr>
                    <w:r w:rsidRPr="0099498F">
                      <w:rPr>
                        <w:rFonts w:ascii="Arial" w:hAnsi="Arial" w:cs="Arial"/>
                        <w:color w:val="000000"/>
                        <w:sz w:val="16"/>
                        <w:lang w:val="de-DE"/>
                      </w:rPr>
                      <w:t>Öffentlich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6B7585D1" wp14:editId="475166D0">
              <wp:simplePos x="0" y="0"/>
              <wp:positionH relativeFrom="page">
                <wp:posOffset>3346450</wp:posOffset>
              </wp:positionH>
              <wp:positionV relativeFrom="paragraph">
                <wp:posOffset>1569720</wp:posOffset>
              </wp:positionV>
              <wp:extent cx="1254125" cy="325755"/>
              <wp:effectExtent l="0" t="0" r="3175" b="0"/>
              <wp:wrapThrough wrapText="bothSides">
                <wp:wrapPolygon edited="0">
                  <wp:start x="0" y="0"/>
                  <wp:lineTo x="0" y="20211"/>
                  <wp:lineTo x="21327" y="20211"/>
                  <wp:lineTo x="21327" y="0"/>
                  <wp:lineTo x="0" y="0"/>
                </wp:wrapPolygon>
              </wp:wrapThrough>
              <wp:docPr id="2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125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D4BB76" w14:textId="77777777" w:rsidR="00C01788" w:rsidRPr="004758F3" w:rsidRDefault="00C01788" w:rsidP="00930A0B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</w:rPr>
                            <w:t>Document Classification</w:t>
                          </w:r>
                        </w:p>
                      </w:txbxContent>
                    </wps:txbx>
                    <wps:bodyPr rot="0" vert="horz" wrap="square" lIns="91440" tIns="46800" rIns="91440" bIns="12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585D1" id="_x0000_s1031" type="#_x0000_t202" style="position:absolute;margin-left:263.5pt;margin-top:123.6pt;width:98.75pt;height:25.6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" stroked="f">
              <v:textbox inset=",1.3mm,,3.5mm">
                <w:txbxContent>
                  <w:p w14:paraId="12D4BB76" w14:textId="77777777" w:rsidR="00C01788" w:rsidRPr="004758F3" w:rsidRDefault="00C01788" w:rsidP="00930A0B">
                    <w:pPr>
                      <w:jc w:val="center"/>
                      <w:rPr>
                        <w:rFonts w:ascii="Arial" w:hAnsi="Arial" w:cs="Arial"/>
                        <w:sz w:val="14"/>
                      </w:rPr>
                    </w:pPr>
                    <w:r>
                      <w:rPr>
                        <w:rFonts w:ascii="Arial" w:hAnsi="Arial" w:cs="Arial"/>
                        <w:sz w:val="14"/>
                      </w:rPr>
                      <w:t>Document Classification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DB2B9A1" wp14:editId="18E21A86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2720" cy="0"/>
              <wp:effectExtent l="9525" t="7620" r="8255" b="11430"/>
              <wp:wrapNone/>
              <wp:docPr id="5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line id="Gerade Verbindung 4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weight=".5pt" from="0,595.35pt" to="13.6pt,595.35pt" w14:anchorId="33B572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69DD6" w14:textId="77777777" w:rsidR="007C6CCC" w:rsidRDefault="007C6CCC" w:rsidP="00FE1664">
      <w:pPr>
        <w:spacing w:after="0" w:line="240" w:lineRule="auto"/>
      </w:pPr>
      <w:r>
        <w:separator/>
      </w:r>
    </w:p>
  </w:footnote>
  <w:footnote w:type="continuationSeparator" w:id="0">
    <w:p w14:paraId="1B89801F" w14:textId="77777777" w:rsidR="007C6CCC" w:rsidRDefault="007C6CCC" w:rsidP="00FE1664">
      <w:pPr>
        <w:spacing w:after="0" w:line="240" w:lineRule="auto"/>
      </w:pPr>
      <w:r>
        <w:continuationSeparator/>
      </w:r>
    </w:p>
  </w:footnote>
  <w:footnote w:type="continuationNotice" w:id="1">
    <w:p w14:paraId="2696D55A" w14:textId="77777777" w:rsidR="007C6CCC" w:rsidRDefault="007C6C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56829" w14:textId="31AC059C" w:rsidR="00C01788" w:rsidRDefault="00C01788" w:rsidP="005F593A">
    <w:pPr>
      <w:pStyle w:val="Kopfzeile"/>
      <w:tabs>
        <w:tab w:val="clear" w:pos="4536"/>
        <w:tab w:val="clear" w:pos="9072"/>
        <w:tab w:val="left" w:pos="2096"/>
      </w:tabs>
    </w:pPr>
    <w:r>
      <w:rPr>
        <w:noProof/>
        <w:lang w:eastAsia="zh-CN"/>
      </w:rPr>
      <w:drawing>
        <wp:anchor distT="0" distB="0" distL="114300" distR="114300" simplePos="0" relativeHeight="251658251" behindDoc="0" locked="0" layoutInCell="1" allowOverlap="1" wp14:anchorId="4A57BAB6" wp14:editId="7C9D8DCF">
          <wp:simplePos x="0" y="0"/>
          <wp:positionH relativeFrom="column">
            <wp:posOffset>-809625</wp:posOffset>
          </wp:positionH>
          <wp:positionV relativeFrom="paragraph">
            <wp:posOffset>-962025</wp:posOffset>
          </wp:positionV>
          <wp:extent cx="7560310" cy="1441450"/>
          <wp:effectExtent l="0" t="0" r="2540" b="6350"/>
          <wp:wrapSquare wrapText="bothSides"/>
          <wp:docPr id="15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600683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ED92D" wp14:editId="44CC176F">
              <wp:simplePos x="0" y="0"/>
              <wp:positionH relativeFrom="page">
                <wp:posOffset>0</wp:posOffset>
              </wp:positionH>
              <wp:positionV relativeFrom="page">
                <wp:posOffset>3782060</wp:posOffset>
              </wp:positionV>
              <wp:extent cx="171450" cy="0"/>
              <wp:effectExtent l="9525" t="10160" r="9525" b="8890"/>
              <wp:wrapNone/>
              <wp:docPr id="1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Gerade Verbindung 1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weight=".5pt" from="0,297.8pt" to="13.5pt,297.8pt" w14:anchorId="29A5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86798" w14:textId="78D4DEDF" w:rsidR="00C01788" w:rsidRDefault="00C01788" w:rsidP="00024222">
    <w:pPr>
      <w:pStyle w:val="Kopfzeile"/>
      <w:ind w:left="-142" w:right="-87"/>
    </w:pPr>
    <w:r>
      <w:rPr>
        <w:noProof/>
        <w:lang w:eastAsia="zh-CN"/>
      </w:rPr>
      <w:drawing>
        <wp:anchor distT="0" distB="0" distL="114300" distR="114300" simplePos="0" relativeHeight="251658250" behindDoc="0" locked="0" layoutInCell="1" allowOverlap="1" wp14:anchorId="1976FAE3" wp14:editId="02769A99">
          <wp:simplePos x="0" y="0"/>
          <wp:positionH relativeFrom="column">
            <wp:posOffset>-811530</wp:posOffset>
          </wp:positionH>
          <wp:positionV relativeFrom="paragraph">
            <wp:posOffset>-965835</wp:posOffset>
          </wp:positionV>
          <wp:extent cx="7560310" cy="1441450"/>
          <wp:effectExtent l="0" t="0" r="2540" b="6350"/>
          <wp:wrapSquare wrapText="bothSides"/>
          <wp:docPr id="16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600683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26D751F" wp14:editId="0B22BCF5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171450" cy="0"/>
              <wp:effectExtent l="9525" t="8890" r="9525" b="10160"/>
              <wp:wrapNone/>
              <wp:docPr id="6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Gerade Verbindung 1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weight=".5pt" from="0,297.7pt" to="13.5pt,297.7pt" w14:anchorId="4DA3F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4300B"/>
    <w:multiLevelType w:val="multilevel"/>
    <w:tmpl w:val="A116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3241DC"/>
    <w:multiLevelType w:val="hybridMultilevel"/>
    <w:tmpl w:val="87741292"/>
    <w:lvl w:ilvl="0" w:tplc="E446C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6B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D69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36A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FA6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89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46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46E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4CF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8F0678F"/>
    <w:multiLevelType w:val="multilevel"/>
    <w:tmpl w:val="56E0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36376070">
    <w:abstractNumId w:val="2"/>
  </w:num>
  <w:num w:numId="2" w16cid:durableId="1660768536">
    <w:abstractNumId w:val="0"/>
  </w:num>
  <w:num w:numId="3" w16cid:durableId="1617444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9E"/>
    <w:rsid w:val="00011EB4"/>
    <w:rsid w:val="00014FDD"/>
    <w:rsid w:val="00022907"/>
    <w:rsid w:val="00023499"/>
    <w:rsid w:val="0002386E"/>
    <w:rsid w:val="00024222"/>
    <w:rsid w:val="0003261F"/>
    <w:rsid w:val="0003711C"/>
    <w:rsid w:val="00040BE1"/>
    <w:rsid w:val="00050631"/>
    <w:rsid w:val="00050B3D"/>
    <w:rsid w:val="000577D0"/>
    <w:rsid w:val="0006289C"/>
    <w:rsid w:val="00071C2B"/>
    <w:rsid w:val="00074899"/>
    <w:rsid w:val="0008268F"/>
    <w:rsid w:val="0008353F"/>
    <w:rsid w:val="000A65F9"/>
    <w:rsid w:val="000A6F07"/>
    <w:rsid w:val="000B2F40"/>
    <w:rsid w:val="000B6428"/>
    <w:rsid w:val="000C2C54"/>
    <w:rsid w:val="000C4C97"/>
    <w:rsid w:val="000C56CF"/>
    <w:rsid w:val="000D4895"/>
    <w:rsid w:val="000D622B"/>
    <w:rsid w:val="000E2CF1"/>
    <w:rsid w:val="000E3EB5"/>
    <w:rsid w:val="000F0367"/>
    <w:rsid w:val="000F14CD"/>
    <w:rsid w:val="0010036D"/>
    <w:rsid w:val="00102275"/>
    <w:rsid w:val="00107988"/>
    <w:rsid w:val="00114F45"/>
    <w:rsid w:val="001168BE"/>
    <w:rsid w:val="00117260"/>
    <w:rsid w:val="00120E72"/>
    <w:rsid w:val="00131388"/>
    <w:rsid w:val="00131FB4"/>
    <w:rsid w:val="00175E07"/>
    <w:rsid w:val="001A56C6"/>
    <w:rsid w:val="001B35C9"/>
    <w:rsid w:val="001C4E10"/>
    <w:rsid w:val="001C73DD"/>
    <w:rsid w:val="001E67DF"/>
    <w:rsid w:val="001F14F0"/>
    <w:rsid w:val="00200103"/>
    <w:rsid w:val="00205D6D"/>
    <w:rsid w:val="0020707E"/>
    <w:rsid w:val="0021110B"/>
    <w:rsid w:val="00214AF3"/>
    <w:rsid w:val="002376E8"/>
    <w:rsid w:val="002407D0"/>
    <w:rsid w:val="00252429"/>
    <w:rsid w:val="0026101E"/>
    <w:rsid w:val="0026128C"/>
    <w:rsid w:val="00265300"/>
    <w:rsid w:val="0027521B"/>
    <w:rsid w:val="0027796B"/>
    <w:rsid w:val="00277FA5"/>
    <w:rsid w:val="002809C9"/>
    <w:rsid w:val="0028661E"/>
    <w:rsid w:val="002A0E35"/>
    <w:rsid w:val="002A4D3F"/>
    <w:rsid w:val="002A7B97"/>
    <w:rsid w:val="002B4655"/>
    <w:rsid w:val="002B5C2C"/>
    <w:rsid w:val="002C0268"/>
    <w:rsid w:val="002C5E06"/>
    <w:rsid w:val="002C6611"/>
    <w:rsid w:val="002D24BB"/>
    <w:rsid w:val="002E189D"/>
    <w:rsid w:val="002E365F"/>
    <w:rsid w:val="002F40E2"/>
    <w:rsid w:val="003111CC"/>
    <w:rsid w:val="00314896"/>
    <w:rsid w:val="00314D94"/>
    <w:rsid w:val="00320C8E"/>
    <w:rsid w:val="003250FC"/>
    <w:rsid w:val="0033152F"/>
    <w:rsid w:val="00345E2D"/>
    <w:rsid w:val="003602A7"/>
    <w:rsid w:val="0039590E"/>
    <w:rsid w:val="003A37CA"/>
    <w:rsid w:val="003A3F20"/>
    <w:rsid w:val="003A7F2A"/>
    <w:rsid w:val="003A7F3B"/>
    <w:rsid w:val="003B0B97"/>
    <w:rsid w:val="003C3BD4"/>
    <w:rsid w:val="003C4D2A"/>
    <w:rsid w:val="003D3F2F"/>
    <w:rsid w:val="003D7F9C"/>
    <w:rsid w:val="003E0184"/>
    <w:rsid w:val="003F5315"/>
    <w:rsid w:val="004064AF"/>
    <w:rsid w:val="00416617"/>
    <w:rsid w:val="00432C71"/>
    <w:rsid w:val="0043349F"/>
    <w:rsid w:val="00433EBF"/>
    <w:rsid w:val="004345B7"/>
    <w:rsid w:val="00440EDF"/>
    <w:rsid w:val="00454B4C"/>
    <w:rsid w:val="00454D70"/>
    <w:rsid w:val="00463B29"/>
    <w:rsid w:val="004837C1"/>
    <w:rsid w:val="00496A1A"/>
    <w:rsid w:val="004A0DAF"/>
    <w:rsid w:val="004A2088"/>
    <w:rsid w:val="004A42A3"/>
    <w:rsid w:val="004A528C"/>
    <w:rsid w:val="004C0B97"/>
    <w:rsid w:val="004C3ACD"/>
    <w:rsid w:val="004C5ACF"/>
    <w:rsid w:val="004D303D"/>
    <w:rsid w:val="004D31B6"/>
    <w:rsid w:val="004D386F"/>
    <w:rsid w:val="004E28D2"/>
    <w:rsid w:val="004E356A"/>
    <w:rsid w:val="004E4939"/>
    <w:rsid w:val="005003B4"/>
    <w:rsid w:val="00502414"/>
    <w:rsid w:val="005033C9"/>
    <w:rsid w:val="00510B3A"/>
    <w:rsid w:val="00513105"/>
    <w:rsid w:val="00525CE6"/>
    <w:rsid w:val="005279D6"/>
    <w:rsid w:val="00532C14"/>
    <w:rsid w:val="00533377"/>
    <w:rsid w:val="00541C6E"/>
    <w:rsid w:val="0055274F"/>
    <w:rsid w:val="00557866"/>
    <w:rsid w:val="00563BF1"/>
    <w:rsid w:val="00574B9C"/>
    <w:rsid w:val="00585C38"/>
    <w:rsid w:val="005867B3"/>
    <w:rsid w:val="00586BFB"/>
    <w:rsid w:val="00587FFA"/>
    <w:rsid w:val="0059562A"/>
    <w:rsid w:val="00597C37"/>
    <w:rsid w:val="005A0F4E"/>
    <w:rsid w:val="005A2B01"/>
    <w:rsid w:val="005A6AE0"/>
    <w:rsid w:val="005B284C"/>
    <w:rsid w:val="005B3E0F"/>
    <w:rsid w:val="005B6EA9"/>
    <w:rsid w:val="005C29F8"/>
    <w:rsid w:val="005C31EE"/>
    <w:rsid w:val="005C62F3"/>
    <w:rsid w:val="005D027C"/>
    <w:rsid w:val="005D146F"/>
    <w:rsid w:val="005D67D7"/>
    <w:rsid w:val="005E31BD"/>
    <w:rsid w:val="005F1852"/>
    <w:rsid w:val="005F2138"/>
    <w:rsid w:val="005F593A"/>
    <w:rsid w:val="005F7A4A"/>
    <w:rsid w:val="00603324"/>
    <w:rsid w:val="00606154"/>
    <w:rsid w:val="00623BEA"/>
    <w:rsid w:val="00624089"/>
    <w:rsid w:val="00635BA6"/>
    <w:rsid w:val="0064258D"/>
    <w:rsid w:val="00647A96"/>
    <w:rsid w:val="00651C4C"/>
    <w:rsid w:val="00652CA7"/>
    <w:rsid w:val="0066011A"/>
    <w:rsid w:val="006A2244"/>
    <w:rsid w:val="006A37DE"/>
    <w:rsid w:val="006B5AEC"/>
    <w:rsid w:val="006C208F"/>
    <w:rsid w:val="006C42D0"/>
    <w:rsid w:val="006D19B5"/>
    <w:rsid w:val="006D2AAA"/>
    <w:rsid w:val="006F097F"/>
    <w:rsid w:val="007054AB"/>
    <w:rsid w:val="0070685B"/>
    <w:rsid w:val="00710852"/>
    <w:rsid w:val="00736DEB"/>
    <w:rsid w:val="007378C4"/>
    <w:rsid w:val="007424E1"/>
    <w:rsid w:val="0075247C"/>
    <w:rsid w:val="007524DE"/>
    <w:rsid w:val="00757A85"/>
    <w:rsid w:val="007658B3"/>
    <w:rsid w:val="007801C6"/>
    <w:rsid w:val="007839E4"/>
    <w:rsid w:val="0079468E"/>
    <w:rsid w:val="0079527B"/>
    <w:rsid w:val="007A7697"/>
    <w:rsid w:val="007B3D5B"/>
    <w:rsid w:val="007C6CCC"/>
    <w:rsid w:val="007C6F43"/>
    <w:rsid w:val="007D067E"/>
    <w:rsid w:val="007D1601"/>
    <w:rsid w:val="007E789B"/>
    <w:rsid w:val="007F3DDB"/>
    <w:rsid w:val="00800E2C"/>
    <w:rsid w:val="00801D6D"/>
    <w:rsid w:val="00810146"/>
    <w:rsid w:val="00820618"/>
    <w:rsid w:val="008305B1"/>
    <w:rsid w:val="00843314"/>
    <w:rsid w:val="00843411"/>
    <w:rsid w:val="00846113"/>
    <w:rsid w:val="0086141C"/>
    <w:rsid w:val="00866441"/>
    <w:rsid w:val="008727DA"/>
    <w:rsid w:val="00875CC9"/>
    <w:rsid w:val="00890DCB"/>
    <w:rsid w:val="008A39F7"/>
    <w:rsid w:val="008B6DA4"/>
    <w:rsid w:val="008C5572"/>
    <w:rsid w:val="009032A2"/>
    <w:rsid w:val="00910C8D"/>
    <w:rsid w:val="0091151B"/>
    <w:rsid w:val="009152EA"/>
    <w:rsid w:val="00917093"/>
    <w:rsid w:val="00930A0B"/>
    <w:rsid w:val="00930FE2"/>
    <w:rsid w:val="00933517"/>
    <w:rsid w:val="00964A77"/>
    <w:rsid w:val="00964DB9"/>
    <w:rsid w:val="0096700A"/>
    <w:rsid w:val="00970321"/>
    <w:rsid w:val="00971B05"/>
    <w:rsid w:val="00972E0D"/>
    <w:rsid w:val="0098002D"/>
    <w:rsid w:val="009902C0"/>
    <w:rsid w:val="00992515"/>
    <w:rsid w:val="009928B6"/>
    <w:rsid w:val="0099498F"/>
    <w:rsid w:val="0099793F"/>
    <w:rsid w:val="009A238F"/>
    <w:rsid w:val="009A2D59"/>
    <w:rsid w:val="009A52C9"/>
    <w:rsid w:val="009B6500"/>
    <w:rsid w:val="009B6AE2"/>
    <w:rsid w:val="009B720B"/>
    <w:rsid w:val="009E1803"/>
    <w:rsid w:val="009E19B0"/>
    <w:rsid w:val="009E4B8F"/>
    <w:rsid w:val="009F4563"/>
    <w:rsid w:val="00A05559"/>
    <w:rsid w:val="00A0701C"/>
    <w:rsid w:val="00A102B2"/>
    <w:rsid w:val="00A120E5"/>
    <w:rsid w:val="00A22033"/>
    <w:rsid w:val="00A336EF"/>
    <w:rsid w:val="00A33DAE"/>
    <w:rsid w:val="00A33E82"/>
    <w:rsid w:val="00A353B5"/>
    <w:rsid w:val="00A371C5"/>
    <w:rsid w:val="00A403B6"/>
    <w:rsid w:val="00A4096D"/>
    <w:rsid w:val="00A40F46"/>
    <w:rsid w:val="00A52A2A"/>
    <w:rsid w:val="00A64E3C"/>
    <w:rsid w:val="00A722F6"/>
    <w:rsid w:val="00A7235C"/>
    <w:rsid w:val="00A72816"/>
    <w:rsid w:val="00A736B0"/>
    <w:rsid w:val="00A7438C"/>
    <w:rsid w:val="00A802BC"/>
    <w:rsid w:val="00A80AF1"/>
    <w:rsid w:val="00A81D66"/>
    <w:rsid w:val="00A84FCE"/>
    <w:rsid w:val="00A86A0C"/>
    <w:rsid w:val="00A9735B"/>
    <w:rsid w:val="00AA2F6C"/>
    <w:rsid w:val="00AA650A"/>
    <w:rsid w:val="00AB3293"/>
    <w:rsid w:val="00AB33CB"/>
    <w:rsid w:val="00AB446B"/>
    <w:rsid w:val="00AB4B10"/>
    <w:rsid w:val="00AC030D"/>
    <w:rsid w:val="00AC0C95"/>
    <w:rsid w:val="00AC0DF4"/>
    <w:rsid w:val="00AC1034"/>
    <w:rsid w:val="00AD10A8"/>
    <w:rsid w:val="00AD1841"/>
    <w:rsid w:val="00AD2900"/>
    <w:rsid w:val="00AD465A"/>
    <w:rsid w:val="00AF1253"/>
    <w:rsid w:val="00B002DE"/>
    <w:rsid w:val="00B07265"/>
    <w:rsid w:val="00B079CC"/>
    <w:rsid w:val="00B107E8"/>
    <w:rsid w:val="00B11061"/>
    <w:rsid w:val="00B202CE"/>
    <w:rsid w:val="00B217C4"/>
    <w:rsid w:val="00B3156A"/>
    <w:rsid w:val="00B42DEC"/>
    <w:rsid w:val="00B4676A"/>
    <w:rsid w:val="00B53E81"/>
    <w:rsid w:val="00B53F0A"/>
    <w:rsid w:val="00B54D03"/>
    <w:rsid w:val="00B62C20"/>
    <w:rsid w:val="00B648E6"/>
    <w:rsid w:val="00B70DD7"/>
    <w:rsid w:val="00B73AA5"/>
    <w:rsid w:val="00B83466"/>
    <w:rsid w:val="00BA417D"/>
    <w:rsid w:val="00BA493E"/>
    <w:rsid w:val="00BA5F18"/>
    <w:rsid w:val="00BB03A5"/>
    <w:rsid w:val="00BC5557"/>
    <w:rsid w:val="00BD0F07"/>
    <w:rsid w:val="00BD4B84"/>
    <w:rsid w:val="00BE1D1F"/>
    <w:rsid w:val="00BE5D1F"/>
    <w:rsid w:val="00BF358F"/>
    <w:rsid w:val="00C01788"/>
    <w:rsid w:val="00C16833"/>
    <w:rsid w:val="00C21CBF"/>
    <w:rsid w:val="00C249F0"/>
    <w:rsid w:val="00C30990"/>
    <w:rsid w:val="00C46CF7"/>
    <w:rsid w:val="00C50D86"/>
    <w:rsid w:val="00C53966"/>
    <w:rsid w:val="00C56EB8"/>
    <w:rsid w:val="00C649FB"/>
    <w:rsid w:val="00C64F29"/>
    <w:rsid w:val="00C71CF8"/>
    <w:rsid w:val="00C733EC"/>
    <w:rsid w:val="00C73777"/>
    <w:rsid w:val="00C77C5D"/>
    <w:rsid w:val="00C8227C"/>
    <w:rsid w:val="00C83FAA"/>
    <w:rsid w:val="00C86A76"/>
    <w:rsid w:val="00C876C2"/>
    <w:rsid w:val="00CA5335"/>
    <w:rsid w:val="00CA63FF"/>
    <w:rsid w:val="00CB19A0"/>
    <w:rsid w:val="00CC01DA"/>
    <w:rsid w:val="00CE4B79"/>
    <w:rsid w:val="00CF36F3"/>
    <w:rsid w:val="00CF5746"/>
    <w:rsid w:val="00CF5CCC"/>
    <w:rsid w:val="00D00928"/>
    <w:rsid w:val="00D0621B"/>
    <w:rsid w:val="00D102BB"/>
    <w:rsid w:val="00D10814"/>
    <w:rsid w:val="00D145C6"/>
    <w:rsid w:val="00D16BFA"/>
    <w:rsid w:val="00D27CD1"/>
    <w:rsid w:val="00D30E6F"/>
    <w:rsid w:val="00D34562"/>
    <w:rsid w:val="00D447D7"/>
    <w:rsid w:val="00D52EAC"/>
    <w:rsid w:val="00D67570"/>
    <w:rsid w:val="00D71F13"/>
    <w:rsid w:val="00D8376D"/>
    <w:rsid w:val="00D91447"/>
    <w:rsid w:val="00D93BA1"/>
    <w:rsid w:val="00D94482"/>
    <w:rsid w:val="00D96720"/>
    <w:rsid w:val="00DA0CAA"/>
    <w:rsid w:val="00DA1D71"/>
    <w:rsid w:val="00DA4241"/>
    <w:rsid w:val="00DB214F"/>
    <w:rsid w:val="00DB5720"/>
    <w:rsid w:val="00DB69C5"/>
    <w:rsid w:val="00DB6C5B"/>
    <w:rsid w:val="00DC6FDE"/>
    <w:rsid w:val="00DD0C6F"/>
    <w:rsid w:val="00DD1D74"/>
    <w:rsid w:val="00DD1FB1"/>
    <w:rsid w:val="00DD26B7"/>
    <w:rsid w:val="00DE4392"/>
    <w:rsid w:val="00DE77E8"/>
    <w:rsid w:val="00DF54E5"/>
    <w:rsid w:val="00E20505"/>
    <w:rsid w:val="00E2237C"/>
    <w:rsid w:val="00E41EE8"/>
    <w:rsid w:val="00E565B6"/>
    <w:rsid w:val="00E625DD"/>
    <w:rsid w:val="00E66CD9"/>
    <w:rsid w:val="00E874C1"/>
    <w:rsid w:val="00E97CC6"/>
    <w:rsid w:val="00EB4A07"/>
    <w:rsid w:val="00EC1876"/>
    <w:rsid w:val="00EC2080"/>
    <w:rsid w:val="00ED1157"/>
    <w:rsid w:val="00ED1BAD"/>
    <w:rsid w:val="00ED46A4"/>
    <w:rsid w:val="00ED6CF4"/>
    <w:rsid w:val="00EE1713"/>
    <w:rsid w:val="00EE3C04"/>
    <w:rsid w:val="00EF045F"/>
    <w:rsid w:val="00EF2319"/>
    <w:rsid w:val="00F06B7A"/>
    <w:rsid w:val="00F06D2E"/>
    <w:rsid w:val="00F1038E"/>
    <w:rsid w:val="00F10889"/>
    <w:rsid w:val="00F16F74"/>
    <w:rsid w:val="00F22CF0"/>
    <w:rsid w:val="00F3004B"/>
    <w:rsid w:val="00F3169E"/>
    <w:rsid w:val="00F40E28"/>
    <w:rsid w:val="00F4435B"/>
    <w:rsid w:val="00F44440"/>
    <w:rsid w:val="00F53005"/>
    <w:rsid w:val="00F54033"/>
    <w:rsid w:val="00F547DA"/>
    <w:rsid w:val="00F57DE3"/>
    <w:rsid w:val="00F651B1"/>
    <w:rsid w:val="00F667CC"/>
    <w:rsid w:val="00F7129E"/>
    <w:rsid w:val="00F72039"/>
    <w:rsid w:val="00F73870"/>
    <w:rsid w:val="00F75B21"/>
    <w:rsid w:val="00F75BF8"/>
    <w:rsid w:val="00F8050A"/>
    <w:rsid w:val="00F85DD9"/>
    <w:rsid w:val="00F86978"/>
    <w:rsid w:val="00F9143E"/>
    <w:rsid w:val="00F92843"/>
    <w:rsid w:val="00F936D9"/>
    <w:rsid w:val="00F93C4B"/>
    <w:rsid w:val="00F97BB4"/>
    <w:rsid w:val="00FA1B69"/>
    <w:rsid w:val="00FA40F8"/>
    <w:rsid w:val="00FA4943"/>
    <w:rsid w:val="00FC0817"/>
    <w:rsid w:val="00FD3791"/>
    <w:rsid w:val="00FE12A5"/>
    <w:rsid w:val="00FE1664"/>
    <w:rsid w:val="00FE1D27"/>
    <w:rsid w:val="00FE200D"/>
    <w:rsid w:val="00FF39FB"/>
    <w:rsid w:val="00FF5F92"/>
    <w:rsid w:val="00FF66A0"/>
    <w:rsid w:val="077796D4"/>
    <w:rsid w:val="0E231873"/>
    <w:rsid w:val="176E92AF"/>
    <w:rsid w:val="18B93DE7"/>
    <w:rsid w:val="21D2016D"/>
    <w:rsid w:val="2638C3FD"/>
    <w:rsid w:val="29EAA34A"/>
    <w:rsid w:val="2A56897A"/>
    <w:rsid w:val="2CA93B47"/>
    <w:rsid w:val="3208BBD5"/>
    <w:rsid w:val="393D332A"/>
    <w:rsid w:val="3C5F6BFB"/>
    <w:rsid w:val="3E7729E8"/>
    <w:rsid w:val="4866E06A"/>
    <w:rsid w:val="57626313"/>
    <w:rsid w:val="5E99F559"/>
    <w:rsid w:val="603809A6"/>
    <w:rsid w:val="61D1961B"/>
    <w:rsid w:val="6993B29F"/>
    <w:rsid w:val="6CBFE144"/>
    <w:rsid w:val="6E30D89A"/>
    <w:rsid w:val="7545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65FF0"/>
  <w15:docId w15:val="{7BAB5D18-58F9-4E88-B98B-D845DC21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16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129E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SprechblasentextZchn">
    <w:name w:val="Sprechblasentext Zchn"/>
    <w:link w:val="Sprechblasentext"/>
    <w:uiPriority w:val="99"/>
    <w:semiHidden/>
    <w:rsid w:val="00F7129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E1664"/>
  </w:style>
  <w:style w:type="paragraph" w:styleId="Fuzeile">
    <w:name w:val="footer"/>
    <w:basedOn w:val="Standard"/>
    <w:link w:val="FuzeileZchn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FuzeileZchn">
    <w:name w:val="Fußzeile Zchn"/>
    <w:basedOn w:val="Absatz-Standardschriftart"/>
    <w:link w:val="Fuzeile"/>
    <w:rsid w:val="00FE1664"/>
  </w:style>
  <w:style w:type="character" w:styleId="Hyperlink">
    <w:name w:val="Hyperlink"/>
    <w:uiPriority w:val="99"/>
    <w:unhideWhenUsed/>
    <w:rsid w:val="00FE166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378C4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F75B21"/>
    <w:rPr>
      <w:color w:val="605E5C"/>
      <w:shd w:val="clear" w:color="auto" w:fill="E1DFDD"/>
    </w:rPr>
  </w:style>
  <w:style w:type="table" w:styleId="TabellemithellemGitternetz">
    <w:name w:val="Grid Table Light"/>
    <w:basedOn w:val="NormaleTabelle"/>
    <w:uiPriority w:val="40"/>
    <w:rsid w:val="00A2203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py">
    <w:name w:val="Copy"/>
    <w:basedOn w:val="Standard"/>
    <w:qFormat/>
    <w:rsid w:val="00454B4C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Arial" w:eastAsiaTheme="minorEastAsia" w:hAnsi="Arial" w:cs="TheSansB-W3Light"/>
      <w:noProof/>
      <w:color w:val="000000"/>
      <w:sz w:val="18"/>
      <w:szCs w:val="18"/>
      <w:lang w:eastAsia="de-DE"/>
    </w:rPr>
  </w:style>
  <w:style w:type="paragraph" w:customStyle="1" w:styleId="KeinAbsatzformat">
    <w:name w:val="[Kein Absatzformat]"/>
    <w:rsid w:val="00454B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paragraph" w:customStyle="1" w:styleId="paragraph">
    <w:name w:val="paragraph"/>
    <w:basedOn w:val="Standard"/>
    <w:rsid w:val="00454B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Headline">
    <w:name w:val="Headline_"/>
    <w:basedOn w:val="KeinAbsatzformat"/>
    <w:next w:val="KeinAbsatzformat"/>
    <w:uiPriority w:val="99"/>
    <w:rsid w:val="00ED46A4"/>
    <w:pPr>
      <w:tabs>
        <w:tab w:val="left" w:pos="283"/>
      </w:tabs>
      <w:spacing w:line="400" w:lineRule="atLeast"/>
    </w:pPr>
    <w:rPr>
      <w:rFonts w:ascii="Bliss2-Bold" w:hAnsi="Bliss2-Bold" w:cs="Bliss2-Bold"/>
      <w:b/>
      <w:bCs/>
      <w:caps/>
      <w:color w:val="334898"/>
      <w:sz w:val="36"/>
      <w:szCs w:val="3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2E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72E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72E0D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72E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72E0D"/>
    <w:rPr>
      <w:b/>
      <w:bCs/>
      <w:lang w:val="en-US" w:eastAsia="en-US"/>
    </w:rPr>
  </w:style>
  <w:style w:type="paragraph" w:styleId="berarbeitung">
    <w:name w:val="Revision"/>
    <w:hidden/>
    <w:uiPriority w:val="99"/>
    <w:semiHidden/>
    <w:rsid w:val="000577D0"/>
    <w:rPr>
      <w:sz w:val="22"/>
      <w:szCs w:val="22"/>
      <w:lang w:val="en-US" w:eastAsia="en-US"/>
    </w:rPr>
  </w:style>
  <w:style w:type="character" w:styleId="Fett">
    <w:name w:val="Strong"/>
    <w:basedOn w:val="Absatz-Standardschriftart"/>
    <w:uiPriority w:val="22"/>
    <w:qFormat/>
    <w:rsid w:val="00C0178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C0DF4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3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7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2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9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53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74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60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28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404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6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5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2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0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nalena.Wahlig@freudenberg-pm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506D881DFD794E9E39527D3C90F66A" ma:contentTypeVersion="26" ma:contentTypeDescription="Create a new document." ma:contentTypeScope="" ma:versionID="4ac967eb6ee7775dab0517ba1d5df616">
  <xsd:schema xmlns:xsd="http://www.w3.org/2001/XMLSchema" xmlns:xs="http://www.w3.org/2001/XMLSchema" xmlns:p="http://schemas.microsoft.com/office/2006/metadata/properties" xmlns:ns2="a7ed23eb-128b-4ad1-b5ee-d369d0a41abc" xmlns:ns3="7189ad72-6166-4d2d-b776-1d414a3dd114" targetNamespace="http://schemas.microsoft.com/office/2006/metadata/properties" ma:root="true" ma:fieldsID="ba787ce2be3ab9b5f7a8279a530d374e" ns2:_="" ns3:_="">
    <xsd:import namespace="a7ed23eb-128b-4ad1-b5ee-d369d0a41abc"/>
    <xsd:import namespace="7189ad72-6166-4d2d-b776-1d414a3dd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Yes_x002f_N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d23eb-128b-4ad1-b5ee-d369d0a41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6e7a38-10a0-476f-88ae-df4e3172b1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Yes_x002f_No" ma:index="26" nillable="true" ma:displayName="Yes/No" ma:default="1" ma:format="Dropdown" ma:internalName="Yes_x002f_No">
      <xsd:simpleType>
        <xsd:restriction base="dms:Boolea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9ad72-6166-4d2d-b776-1d414a3dd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72b19a9-1db1-4f43-a03d-0a6b26e74e6a}" ma:internalName="TaxCatchAll" ma:showField="CatchAllData" ma:web="7189ad72-6166-4d2d-b776-1d414a3dd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ed23eb-128b-4ad1-b5ee-d369d0a41abc">
      <Terms xmlns="http://schemas.microsoft.com/office/infopath/2007/PartnerControls"/>
    </lcf76f155ced4ddcb4097134ff3c332f>
    <TaxCatchAll xmlns="7189ad72-6166-4d2d-b776-1d414a3dd114" xsi:nil="true"/>
    <Yes_x002f_No xmlns="a7ed23eb-128b-4ad1-b5ee-d369d0a41abc">true</Yes_x002f_No>
  </documentManagement>
</p:properties>
</file>

<file path=customXml/itemProps1.xml><?xml version="1.0" encoding="utf-8"?>
<ds:datastoreItem xmlns:ds="http://schemas.openxmlformats.org/officeDocument/2006/customXml" ds:itemID="{2AEEBE40-BA1B-492C-AEC9-1E0CCDF615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244DB5-D5AF-45F3-8D68-843BC0042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d23eb-128b-4ad1-b5ee-d369d0a41abc"/>
    <ds:schemaRef ds:uri="7189ad72-6166-4d2d-b776-1d414a3dd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2775AF-1E73-4C43-A357-B6D3BD8D2E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F07C14-9EA6-4B34-939F-1B91081975E1}">
  <ds:schemaRefs>
    <ds:schemaRef ds:uri="http://schemas.microsoft.com/office/2006/metadata/properties"/>
    <ds:schemaRef ds:uri="http://schemas.microsoft.com/office/infopath/2007/PartnerControls"/>
    <ds:schemaRef ds:uri="a7ed23eb-128b-4ad1-b5ee-d369d0a41abc"/>
    <ds:schemaRef ds:uri="7189ad72-6166-4d2d-b776-1d414a3dd114"/>
  </ds:schemaRefs>
</ds:datastoreItem>
</file>

<file path=docMetadata/LabelInfo.xml><?xml version="1.0" encoding="utf-8"?>
<clbl:labelList xmlns:clbl="http://schemas.microsoft.com/office/2020/mipLabelMetadata">
  <clbl:label id="{41f6dd24-d674-4469-bea3-7d76697f0bbf}" enabled="1" method="Standard" siteId="{c7b07781-06f3-41d7-b40f-5b2de101850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3940</Characters>
  <Application>Microsoft Office Word</Application>
  <DocSecurity>0</DocSecurity>
  <Lines>82</Lines>
  <Paragraphs>31</Paragraphs>
  <ScaleCrop>false</ScaleCrop>
  <Company>Hewlett-Packard</Company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heidilein</dc:creator>
  <cp:keywords>Letterhead, new Management Board, 2024-01,</cp:keywords>
  <cp:lastModifiedBy>Wahlig, Annalena</cp:lastModifiedBy>
  <cp:revision>41</cp:revision>
  <cp:lastPrinted>2025-09-30T13:19:00Z</cp:lastPrinted>
  <dcterms:created xsi:type="dcterms:W3CDTF">2025-10-02T12:21:00Z</dcterms:created>
  <dcterms:modified xsi:type="dcterms:W3CDTF">2025-10-15T09:39:00Z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0x0101002B506D881DFD794E9E39527D3C90F66A</vt:lpwstr>
  </property>
  <property fmtid="{D5CDD505-2E9C-101B-9397-08002B2CF9AE}" pid="3" name="_dlc_DocIdItemGuid">
    <vt:lpwstr>4884f49c-b186-49bb-b286-7818533b85fe</vt:lpwstr>
  </property>
  <property fmtid="{D5CDD505-2E9C-101B-9397-08002B2CF9AE}" pid="4" name="MediaServiceImageTags">
    <vt:lpwstr/>
  </property>
  <property fmtid="{D5CDD505-2E9C-101B-9397-08002B2CF9AE}" pid="5" name="MSIP_Label_41f6dd24-d674-4469-bea3-7d76697f0bbf_Enabled">
    <vt:lpwstr>true</vt:lpwstr>
  </property>
  <property fmtid="{D5CDD505-2E9C-101B-9397-08002B2CF9AE}" pid="6" name="MSIP_Label_41f6dd24-d674-4469-bea3-7d76697f0bbf_SetDate">
    <vt:lpwstr>2023-04-17T08:56:18Z</vt:lpwstr>
  </property>
  <property fmtid="{D5CDD505-2E9C-101B-9397-08002B2CF9AE}" pid="7" name="MSIP_Label_41f6dd24-d674-4469-bea3-7d76697f0bbf_Method">
    <vt:lpwstr>Standard</vt:lpwstr>
  </property>
  <property fmtid="{D5CDD505-2E9C-101B-9397-08002B2CF9AE}" pid="8" name="MSIP_Label_41f6dd24-d674-4469-bea3-7d76697f0bbf_Name">
    <vt:lpwstr>Internal</vt:lpwstr>
  </property>
  <property fmtid="{D5CDD505-2E9C-101B-9397-08002B2CF9AE}" pid="9" name="MSIP_Label_41f6dd24-d674-4469-bea3-7d76697f0bbf_SiteId">
    <vt:lpwstr>c7b07781-06f3-41d7-b40f-5b2de1018509</vt:lpwstr>
  </property>
  <property fmtid="{D5CDD505-2E9C-101B-9397-08002B2CF9AE}" pid="10" name="MSIP_Label_41f6dd24-d674-4469-bea3-7d76697f0bbf_ActionId">
    <vt:lpwstr>f1197a33-a0f4-49b8-adff-a616c255ae9b</vt:lpwstr>
  </property>
  <property fmtid="{D5CDD505-2E9C-101B-9397-08002B2CF9AE}" pid="11" name="MSIP_Label_41f6dd24-d674-4469-bea3-7d76697f0bbf_ContentBits">
    <vt:lpwstr>2</vt:lpwstr>
  </property>
  <property fmtid="{D5CDD505-2E9C-101B-9397-08002B2CF9AE}" pid="12" name="docLang">
    <vt:lpwstr>de</vt:lpwstr>
  </property>
</Properties>
</file>